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0F3E413F"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E667A3">
        <w:rPr>
          <w:rFonts w:ascii="Tahoma" w:hAnsi="Tahoma" w:cs="Tahoma"/>
          <w:b/>
          <w:bCs/>
          <w:sz w:val="32"/>
        </w:rPr>
        <w:t>37</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7C6D0D1F"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FB5C4F">
        <w:rPr>
          <w:rFonts w:ascii="Arial" w:hAnsi="Arial" w:cs="Arial"/>
          <w:bCs/>
        </w:rPr>
        <w:t>7</w:t>
      </w:r>
      <w:r w:rsidRPr="000A3A71">
        <w:rPr>
          <w:rFonts w:ascii="Arial" w:hAnsi="Arial" w:cs="Arial"/>
          <w:bCs/>
        </w:rPr>
        <w:t xml:space="preserve"> de </w:t>
      </w:r>
      <w:r w:rsidR="004D2CCB">
        <w:rPr>
          <w:rFonts w:ascii="Arial" w:hAnsi="Arial" w:cs="Arial"/>
          <w:bCs/>
        </w:rPr>
        <w:t>ju</w:t>
      </w:r>
      <w:r w:rsidR="00FB5C4F">
        <w:rPr>
          <w:rFonts w:ascii="Arial" w:hAnsi="Arial" w:cs="Arial"/>
          <w:bCs/>
        </w:rPr>
        <w:t>l</w:t>
      </w:r>
      <w:r w:rsidR="004D2CCB">
        <w:rPr>
          <w:rFonts w:ascii="Arial" w:hAnsi="Arial" w:cs="Arial"/>
          <w:bCs/>
        </w:rPr>
        <w:t>io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2A52FA41" w14:textId="77777777" w:rsidR="00FB5C4F" w:rsidRPr="00C54810" w:rsidRDefault="006A710F" w:rsidP="00FB5C4F">
      <w:pPr>
        <w:spacing w:after="240" w:line="276" w:lineRule="auto"/>
        <w:ind w:left="426"/>
        <w:jc w:val="both"/>
        <w:rPr>
          <w:rFonts w:ascii="Arial" w:hAnsi="Arial" w:cs="Arial"/>
          <w:b/>
          <w:sz w:val="22"/>
          <w:szCs w:val="22"/>
        </w:rPr>
      </w:pPr>
      <w:r w:rsidRPr="00BA4F26">
        <w:rPr>
          <w:rFonts w:ascii="Arial" w:hAnsi="Arial" w:cs="Arial"/>
          <w:b/>
          <w:bCs/>
        </w:rPr>
        <w:t xml:space="preserve">“… </w:t>
      </w:r>
      <w:r w:rsidR="00FB5C4F" w:rsidRPr="00C54810">
        <w:rPr>
          <w:rFonts w:ascii="Arial" w:hAnsi="Arial" w:cs="Arial"/>
          <w:b/>
          <w:sz w:val="22"/>
          <w:szCs w:val="22"/>
        </w:rPr>
        <w:t xml:space="preserve">ACUERDO GENERAL NÚMERO 30/CJCAM/20-2021, DEL PLENO DEL CONSEJO DE LA JUDICATURA LOCAL, QUE REFORMA LOS ARTÍCULOS 13, 14, 19, PÁRRAFO PRIMERO, 24, FRACCIÓN I, 25, </w:t>
      </w:r>
      <w:r w:rsidR="00FB5C4F">
        <w:rPr>
          <w:rFonts w:ascii="Arial" w:hAnsi="Arial" w:cs="Arial"/>
          <w:b/>
          <w:sz w:val="22"/>
          <w:szCs w:val="22"/>
        </w:rPr>
        <w:t>FRACCIONES V Y</w:t>
      </w:r>
      <w:r w:rsidR="00FB5C4F" w:rsidRPr="00C54810">
        <w:rPr>
          <w:rFonts w:ascii="Arial" w:hAnsi="Arial" w:cs="Arial"/>
          <w:b/>
          <w:sz w:val="22"/>
          <w:szCs w:val="22"/>
        </w:rPr>
        <w:t xml:space="preserve"> VI, INCISO A), Y 32 DEL REGLAMENTO DE CARRERA JUDICIAL DEL CONSEJO DE LA JUDICATURA DEL PODER JUDICIAL DEL ESTADO</w:t>
      </w:r>
      <w:r w:rsidR="00FB5C4F">
        <w:rPr>
          <w:rFonts w:ascii="Arial" w:hAnsi="Arial" w:cs="Arial"/>
          <w:b/>
          <w:sz w:val="22"/>
          <w:szCs w:val="22"/>
        </w:rPr>
        <w:t xml:space="preserve"> DE CAMPECHE</w:t>
      </w:r>
      <w:r w:rsidR="00FB5C4F" w:rsidRPr="00C54810">
        <w:rPr>
          <w:rFonts w:ascii="Arial" w:hAnsi="Arial" w:cs="Arial"/>
          <w:b/>
          <w:sz w:val="22"/>
          <w:szCs w:val="22"/>
        </w:rPr>
        <w:t>.</w:t>
      </w:r>
    </w:p>
    <w:p w14:paraId="4C5748C8" w14:textId="77777777" w:rsidR="00FB5C4F" w:rsidRPr="00C54810" w:rsidRDefault="00FB5C4F" w:rsidP="00FB5C4F">
      <w:pPr>
        <w:pStyle w:val="NormalWeb"/>
        <w:spacing w:before="0" w:beforeAutospacing="0" w:after="0" w:afterAutospacing="0" w:line="276" w:lineRule="auto"/>
        <w:ind w:left="426"/>
        <w:jc w:val="center"/>
        <w:rPr>
          <w:rFonts w:ascii="Arial" w:hAnsi="Arial" w:cs="Arial"/>
          <w:b/>
          <w:bCs/>
          <w:color w:val="000000"/>
          <w:sz w:val="22"/>
          <w:szCs w:val="22"/>
        </w:rPr>
      </w:pPr>
      <w:r w:rsidRPr="00C54810">
        <w:rPr>
          <w:rFonts w:ascii="Arial" w:hAnsi="Arial" w:cs="Arial"/>
          <w:b/>
          <w:bCs/>
          <w:color w:val="000000"/>
          <w:sz w:val="22"/>
          <w:szCs w:val="22"/>
        </w:rPr>
        <w:t>CONSIDERANDOS</w:t>
      </w:r>
    </w:p>
    <w:p w14:paraId="4B901133" w14:textId="77777777" w:rsidR="00FB5C4F" w:rsidRPr="00C54810" w:rsidRDefault="00FB5C4F" w:rsidP="00FB5C4F">
      <w:pPr>
        <w:pStyle w:val="NormalWeb"/>
        <w:spacing w:before="0" w:beforeAutospacing="0" w:after="0" w:afterAutospacing="0" w:line="276" w:lineRule="auto"/>
        <w:ind w:left="426"/>
        <w:jc w:val="center"/>
        <w:rPr>
          <w:rFonts w:ascii="Arial" w:hAnsi="Arial" w:cs="Arial"/>
          <w:b/>
          <w:bCs/>
          <w:color w:val="000000"/>
          <w:sz w:val="22"/>
          <w:szCs w:val="22"/>
        </w:rPr>
      </w:pPr>
    </w:p>
    <w:p w14:paraId="70F0A49F" w14:textId="77777777" w:rsidR="00FB5C4F" w:rsidRPr="00C54810" w:rsidRDefault="00FB5C4F" w:rsidP="00FB5C4F">
      <w:pPr>
        <w:spacing w:line="276" w:lineRule="auto"/>
        <w:ind w:left="426"/>
        <w:jc w:val="both"/>
        <w:rPr>
          <w:rFonts w:ascii="Arial" w:hAnsi="Arial" w:cs="Arial"/>
          <w:sz w:val="22"/>
          <w:szCs w:val="22"/>
        </w:rPr>
      </w:pPr>
      <w:r w:rsidRPr="00C54810">
        <w:rPr>
          <w:rFonts w:ascii="Arial" w:hAnsi="Arial" w:cs="Arial"/>
          <w:b/>
          <w:sz w:val="22"/>
          <w:szCs w:val="22"/>
        </w:rPr>
        <w:t>I.</w:t>
      </w:r>
      <w:r w:rsidRPr="00C54810">
        <w:rPr>
          <w:rFonts w:ascii="Arial" w:hAnsi="Arial" w:cs="Arial"/>
          <w:sz w:val="22"/>
          <w:szCs w:val="22"/>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p>
    <w:p w14:paraId="5AE85275" w14:textId="77777777" w:rsidR="00FB5C4F" w:rsidRPr="00C54810" w:rsidRDefault="00FB5C4F" w:rsidP="00FB5C4F">
      <w:pPr>
        <w:spacing w:line="276" w:lineRule="auto"/>
        <w:ind w:left="426"/>
        <w:jc w:val="both"/>
        <w:rPr>
          <w:rFonts w:ascii="Arial" w:hAnsi="Arial" w:cs="Arial"/>
          <w:sz w:val="22"/>
          <w:szCs w:val="22"/>
        </w:rPr>
      </w:pPr>
    </w:p>
    <w:p w14:paraId="1DB04585" w14:textId="77777777" w:rsidR="00FB5C4F" w:rsidRPr="00C54810" w:rsidRDefault="00FB5C4F" w:rsidP="00FB5C4F">
      <w:pPr>
        <w:spacing w:line="276" w:lineRule="auto"/>
        <w:ind w:left="426"/>
        <w:jc w:val="both"/>
        <w:rPr>
          <w:rFonts w:ascii="Arial" w:hAnsi="Arial" w:cs="Arial"/>
          <w:sz w:val="22"/>
          <w:szCs w:val="22"/>
        </w:rPr>
      </w:pPr>
      <w:r w:rsidRPr="00C54810">
        <w:rPr>
          <w:rFonts w:ascii="Arial" w:hAnsi="Arial" w:cs="Arial"/>
          <w:b/>
          <w:sz w:val="22"/>
          <w:szCs w:val="22"/>
        </w:rPr>
        <w:t xml:space="preserve">II. </w:t>
      </w:r>
      <w:r w:rsidRPr="00C54810">
        <w:rPr>
          <w:rFonts w:ascii="Arial" w:hAnsi="Arial" w:cs="Arial"/>
          <w:sz w:val="22"/>
          <w:szCs w:val="22"/>
        </w:rPr>
        <w:t>Que en el Periódico Oficial del Estado, de trece de julio de dos mil diecisiete, se expidió mediante Decreto número 194, la Ley Orgánica del Poder Judicial del Estado, mismo que entró en vigor el día catorce del mismo mes y año.</w:t>
      </w:r>
    </w:p>
    <w:p w14:paraId="0E67D231" w14:textId="77777777" w:rsidR="00FB5C4F" w:rsidRPr="00C54810" w:rsidRDefault="00FB5C4F" w:rsidP="00FB5C4F">
      <w:pPr>
        <w:spacing w:line="276" w:lineRule="auto"/>
        <w:ind w:left="426"/>
        <w:jc w:val="both"/>
        <w:rPr>
          <w:rFonts w:ascii="Arial" w:hAnsi="Arial" w:cs="Arial"/>
          <w:sz w:val="22"/>
          <w:szCs w:val="22"/>
        </w:rPr>
      </w:pPr>
    </w:p>
    <w:p w14:paraId="3FF7513B" w14:textId="77777777" w:rsidR="00FB5C4F" w:rsidRPr="00C54810" w:rsidRDefault="00FB5C4F" w:rsidP="00FB5C4F">
      <w:pPr>
        <w:spacing w:line="276" w:lineRule="auto"/>
        <w:ind w:left="426"/>
        <w:jc w:val="both"/>
        <w:rPr>
          <w:rFonts w:ascii="Arial" w:hAnsi="Arial" w:cs="Arial"/>
          <w:sz w:val="22"/>
          <w:szCs w:val="22"/>
        </w:rPr>
      </w:pPr>
      <w:r w:rsidRPr="00C54810">
        <w:rPr>
          <w:rFonts w:ascii="Arial" w:hAnsi="Arial" w:cs="Arial"/>
          <w:b/>
          <w:sz w:val="22"/>
          <w:szCs w:val="22"/>
        </w:rPr>
        <w:t>III.</w:t>
      </w:r>
      <w:r w:rsidRPr="00C54810">
        <w:rPr>
          <w:rFonts w:ascii="Arial" w:hAnsi="Arial" w:cs="Arial"/>
          <w:sz w:val="22"/>
          <w:szCs w:val="22"/>
        </w:rPr>
        <w:t xml:space="preserve"> Que los artículos 78 bis de la Constitución Política del Estado de Campeche, 4, fracción II, inciso 2, y 110 de la Ley Orgánica del Poder Judicial del Estado, establecen que, con excepción del Honorable Tribunal Superior de Justicia del Estado, el Consejo de la Judicatura Local es el órgano del Poder Judicial encargado de conducir su administración, vigilancia, disciplina y carrera judicial, con independencia técnica, de gestión y capacidad para emitir resoluciones y acuerdos.</w:t>
      </w:r>
    </w:p>
    <w:p w14:paraId="0DF41D74" w14:textId="77777777" w:rsidR="00FB5C4F" w:rsidRPr="00C54810" w:rsidRDefault="00FB5C4F" w:rsidP="00FB5C4F">
      <w:pPr>
        <w:spacing w:line="276" w:lineRule="auto"/>
        <w:ind w:left="426"/>
        <w:jc w:val="both"/>
        <w:rPr>
          <w:rFonts w:ascii="Arial" w:hAnsi="Arial" w:cs="Arial"/>
          <w:sz w:val="22"/>
          <w:szCs w:val="22"/>
        </w:rPr>
      </w:pPr>
    </w:p>
    <w:p w14:paraId="691A9686" w14:textId="77777777" w:rsidR="00FB5C4F" w:rsidRPr="00C54810" w:rsidRDefault="00FB5C4F" w:rsidP="00FB5C4F">
      <w:pPr>
        <w:spacing w:line="276" w:lineRule="auto"/>
        <w:ind w:left="426"/>
        <w:jc w:val="both"/>
        <w:rPr>
          <w:rFonts w:ascii="Arial" w:hAnsi="Arial" w:cs="Arial"/>
          <w:sz w:val="22"/>
          <w:szCs w:val="22"/>
        </w:rPr>
      </w:pPr>
      <w:r w:rsidRPr="00C54810">
        <w:rPr>
          <w:rFonts w:ascii="Arial" w:hAnsi="Arial" w:cs="Arial"/>
          <w:b/>
          <w:sz w:val="22"/>
          <w:szCs w:val="22"/>
        </w:rPr>
        <w:t>IV.</w:t>
      </w:r>
      <w:r w:rsidRPr="00C54810">
        <w:rPr>
          <w:rFonts w:ascii="Arial" w:hAnsi="Arial" w:cs="Arial"/>
          <w:sz w:val="22"/>
          <w:szCs w:val="22"/>
        </w:rPr>
        <w:t xml:space="preserve"> Que en términos de las referidas disposiciones, así como del Transitorio “CUARTO” del Decreto número 162, publicado en el Periódico Oficial del Estado, de fecha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–que también lo será del Consejo, dos Consejeros designados por el Pleno del Honorable Tribunal Superior de Justicia </w:t>
      </w:r>
      <w:r w:rsidRPr="00C54810">
        <w:rPr>
          <w:rFonts w:ascii="Arial" w:hAnsi="Arial" w:cs="Arial"/>
          <w:sz w:val="22"/>
          <w:szCs w:val="22"/>
        </w:rPr>
        <w:lastRenderedPageBreak/>
        <w:t>del Estado, un Consejero designado por el Congreso del Estado, y uno designado por el Gobernador del Estado.</w:t>
      </w:r>
    </w:p>
    <w:p w14:paraId="3C0D730A" w14:textId="77777777" w:rsidR="00FB5C4F" w:rsidRPr="00C54810" w:rsidRDefault="00FB5C4F" w:rsidP="00FB5C4F">
      <w:pPr>
        <w:spacing w:line="276" w:lineRule="auto"/>
        <w:ind w:left="426"/>
        <w:jc w:val="both"/>
        <w:rPr>
          <w:rFonts w:ascii="Arial" w:hAnsi="Arial" w:cs="Arial"/>
          <w:sz w:val="22"/>
          <w:szCs w:val="22"/>
        </w:rPr>
      </w:pPr>
    </w:p>
    <w:p w14:paraId="6B0310BC" w14:textId="77777777" w:rsidR="00FB5C4F" w:rsidRPr="00C54810" w:rsidRDefault="00FB5C4F" w:rsidP="00FB5C4F">
      <w:pPr>
        <w:spacing w:line="276" w:lineRule="auto"/>
        <w:ind w:left="426"/>
        <w:jc w:val="both"/>
        <w:rPr>
          <w:rFonts w:ascii="Arial" w:hAnsi="Arial" w:cs="Arial"/>
          <w:sz w:val="22"/>
          <w:szCs w:val="22"/>
        </w:rPr>
      </w:pPr>
      <w:r w:rsidRPr="00C54810">
        <w:rPr>
          <w:rFonts w:ascii="Arial" w:hAnsi="Arial" w:cs="Arial"/>
          <w:b/>
          <w:sz w:val="22"/>
          <w:szCs w:val="22"/>
        </w:rPr>
        <w:t>V.</w:t>
      </w:r>
      <w:r w:rsidRPr="00C54810">
        <w:rPr>
          <w:rFonts w:ascii="Arial" w:hAnsi="Arial" w:cs="Arial"/>
          <w:sz w:val="22"/>
          <w:szCs w:val="22"/>
        </w:rPr>
        <w:t xml:space="preserve"> Que de acuerdo a la fracción II del artículo 125 de la Ley Orgánica del Poder Judicial del Estado, es atribución del Consejo de la Judicatura Local expedir los reglamentos interiores en materia administrativa, de carrera judicial, de escalafón y régimen disciplinario del Poder Judicial del Estado, y todos aquellos acuerdos generales que fueren necesarios para el adecuado ejercicio de sus atribuciones en términos del artículo 78 bis de la Constitución Política del Estado de Campeche.</w:t>
      </w:r>
    </w:p>
    <w:p w14:paraId="6FA5EEC9" w14:textId="77777777" w:rsidR="00FB5C4F" w:rsidRPr="00C54810" w:rsidRDefault="00FB5C4F" w:rsidP="00FB5C4F">
      <w:pPr>
        <w:spacing w:line="276" w:lineRule="auto"/>
        <w:ind w:left="426"/>
        <w:jc w:val="both"/>
        <w:rPr>
          <w:rFonts w:ascii="Arial" w:hAnsi="Arial" w:cs="Arial"/>
          <w:sz w:val="22"/>
          <w:szCs w:val="22"/>
        </w:rPr>
      </w:pPr>
      <w:r w:rsidRPr="00C54810">
        <w:rPr>
          <w:rFonts w:ascii="Arial" w:hAnsi="Arial" w:cs="Arial"/>
          <w:sz w:val="22"/>
          <w:szCs w:val="22"/>
        </w:rPr>
        <w:t>Asimismo, la fracción VIII del numeral 148 de la mencionada Ley, dispone que corresponde a la Comisión de Carrera Judicial coordinar y supervisar el funcionamiento de la Escuela Judicial del Estado y del Centro de Capacitación y Actualización del Poder Judicial del Estado.</w:t>
      </w:r>
    </w:p>
    <w:p w14:paraId="4BC683D7" w14:textId="77777777" w:rsidR="00FB5C4F" w:rsidRPr="00C54810" w:rsidRDefault="00FB5C4F" w:rsidP="00FB5C4F">
      <w:pPr>
        <w:spacing w:line="276" w:lineRule="auto"/>
        <w:ind w:left="426"/>
        <w:jc w:val="both"/>
        <w:rPr>
          <w:rFonts w:ascii="Arial" w:hAnsi="Arial" w:cs="Arial"/>
          <w:sz w:val="22"/>
          <w:szCs w:val="22"/>
        </w:rPr>
      </w:pPr>
    </w:p>
    <w:p w14:paraId="19BC9B76" w14:textId="77777777" w:rsidR="00FB5C4F" w:rsidRPr="00C54810" w:rsidRDefault="00FB5C4F" w:rsidP="00FB5C4F">
      <w:pPr>
        <w:spacing w:line="276" w:lineRule="auto"/>
        <w:ind w:left="426"/>
        <w:jc w:val="both"/>
        <w:rPr>
          <w:rFonts w:ascii="Arial" w:hAnsi="Arial" w:cs="Arial"/>
          <w:sz w:val="22"/>
          <w:szCs w:val="22"/>
          <w:lang w:val="es-MX"/>
        </w:rPr>
      </w:pPr>
      <w:r w:rsidRPr="00C54810">
        <w:rPr>
          <w:rFonts w:ascii="Arial" w:hAnsi="Arial" w:cs="Arial"/>
          <w:b/>
          <w:bCs/>
          <w:sz w:val="22"/>
          <w:szCs w:val="22"/>
          <w:lang w:val="es-MX"/>
        </w:rPr>
        <w:t>VI</w:t>
      </w:r>
      <w:r w:rsidRPr="00705F93">
        <w:rPr>
          <w:rFonts w:ascii="Arial" w:hAnsi="Arial" w:cs="Arial"/>
          <w:b/>
          <w:bCs/>
          <w:sz w:val="22"/>
          <w:szCs w:val="22"/>
          <w:lang w:val="es-MX"/>
        </w:rPr>
        <w:t>.</w:t>
      </w:r>
      <w:r w:rsidRPr="00705F93">
        <w:rPr>
          <w:rFonts w:ascii="Arial" w:hAnsi="Arial" w:cs="Arial"/>
          <w:sz w:val="22"/>
          <w:szCs w:val="22"/>
          <w:lang w:val="es-MX"/>
        </w:rPr>
        <w:t xml:space="preserve"> Que en Sesión Ordinaria de fecha catorce de enero de dos mil veintiuno, el Pleno del Consejo de la Judicatura Local, aprobó el </w:t>
      </w:r>
      <w:bookmarkStart w:id="0" w:name="OLE_LINK156"/>
      <w:bookmarkStart w:id="1" w:name="OLE_LINK157"/>
      <w:r w:rsidRPr="00705F93">
        <w:rPr>
          <w:rFonts w:ascii="Arial" w:hAnsi="Arial" w:cs="Arial"/>
          <w:sz w:val="22"/>
          <w:szCs w:val="22"/>
          <w:lang w:val="es-MX"/>
        </w:rPr>
        <w:t>Reglamento de Carrera Judicial</w:t>
      </w:r>
      <w:r w:rsidRPr="00C54810">
        <w:rPr>
          <w:rFonts w:ascii="Arial" w:hAnsi="Arial" w:cs="Arial"/>
          <w:sz w:val="22"/>
          <w:szCs w:val="22"/>
          <w:lang w:val="es-MX"/>
        </w:rPr>
        <w:t xml:space="preserve"> del Consejo de la Judicatura del Poder Judicial del Estado</w:t>
      </w:r>
      <w:bookmarkEnd w:id="0"/>
      <w:bookmarkEnd w:id="1"/>
      <w:r w:rsidRPr="00705F93">
        <w:rPr>
          <w:rFonts w:ascii="Arial" w:hAnsi="Arial" w:cs="Arial"/>
          <w:sz w:val="22"/>
          <w:szCs w:val="22"/>
          <w:lang w:val="es-MX"/>
        </w:rPr>
        <w:t xml:space="preserve">, en términos de los artículos 78 bis de la Constitución Política del Estado de Campeche, 110, 125, fracción II, 147, 148, 210 párrafo segundo, y 217 de la Ley Orgánica del Poder Judicial del Estado. </w:t>
      </w:r>
    </w:p>
    <w:p w14:paraId="73A4B4DD" w14:textId="77777777" w:rsidR="00FB5C4F" w:rsidRPr="00C54810" w:rsidRDefault="00FB5C4F" w:rsidP="00FB5C4F">
      <w:pPr>
        <w:spacing w:line="276" w:lineRule="auto"/>
        <w:ind w:left="426"/>
        <w:jc w:val="both"/>
        <w:rPr>
          <w:rFonts w:ascii="Arial" w:hAnsi="Arial" w:cs="Arial"/>
          <w:sz w:val="22"/>
          <w:szCs w:val="22"/>
          <w:lang w:val="es-MX"/>
        </w:rPr>
      </w:pPr>
    </w:p>
    <w:p w14:paraId="10BB6891" w14:textId="77777777" w:rsidR="00FB5C4F" w:rsidRPr="00C54810" w:rsidRDefault="00FB5C4F" w:rsidP="00FB5C4F">
      <w:pPr>
        <w:spacing w:line="276" w:lineRule="auto"/>
        <w:ind w:left="426"/>
        <w:jc w:val="both"/>
        <w:rPr>
          <w:rFonts w:ascii="Arial" w:hAnsi="Arial" w:cs="Arial"/>
          <w:sz w:val="22"/>
          <w:szCs w:val="22"/>
        </w:rPr>
      </w:pPr>
      <w:r w:rsidRPr="00C54810">
        <w:rPr>
          <w:rFonts w:ascii="Arial" w:hAnsi="Arial" w:cs="Arial"/>
          <w:b/>
          <w:bCs/>
          <w:sz w:val="22"/>
          <w:szCs w:val="22"/>
          <w:lang w:val="es-MX"/>
        </w:rPr>
        <w:t>VII.</w:t>
      </w:r>
      <w:r w:rsidRPr="00C54810">
        <w:rPr>
          <w:rFonts w:ascii="Arial" w:hAnsi="Arial" w:cs="Arial"/>
          <w:sz w:val="22"/>
          <w:szCs w:val="22"/>
          <w:lang w:val="es-MX"/>
        </w:rPr>
        <w:t xml:space="preserve"> Como resultado de las reuniones de trabajo para el análisis al texto reglamentario y a efectos de fortalecer el citado ordenamiento y otorgar mejores condiciones a las y los servidores judiciales que aspiran a ocupar un cargo de carrera judicial, después de un análisis al mismo y en atenci</w:t>
      </w:r>
      <w:r>
        <w:rPr>
          <w:rFonts w:ascii="Arial" w:hAnsi="Arial" w:cs="Arial"/>
          <w:sz w:val="22"/>
          <w:szCs w:val="22"/>
          <w:lang w:val="es-MX"/>
        </w:rPr>
        <w:t>ó</w:t>
      </w:r>
      <w:r w:rsidRPr="00C54810">
        <w:rPr>
          <w:rFonts w:ascii="Arial" w:hAnsi="Arial" w:cs="Arial"/>
          <w:sz w:val="22"/>
          <w:szCs w:val="22"/>
          <w:lang w:val="es-MX"/>
        </w:rPr>
        <w:t xml:space="preserve">n a la </w:t>
      </w:r>
      <w:r>
        <w:rPr>
          <w:rFonts w:ascii="Arial" w:hAnsi="Arial" w:cs="Arial"/>
          <w:sz w:val="22"/>
          <w:szCs w:val="22"/>
          <w:lang w:val="es-MX"/>
        </w:rPr>
        <w:t>experiencia obtenida</w:t>
      </w:r>
      <w:r w:rsidRPr="00C54810">
        <w:rPr>
          <w:rFonts w:ascii="Arial" w:hAnsi="Arial" w:cs="Arial"/>
          <w:sz w:val="22"/>
          <w:szCs w:val="22"/>
          <w:lang w:val="es-MX"/>
        </w:rPr>
        <w:t xml:space="preserve"> en los diversos concursos de oposición </w:t>
      </w:r>
      <w:r>
        <w:rPr>
          <w:rFonts w:ascii="Arial" w:hAnsi="Arial" w:cs="Arial"/>
          <w:sz w:val="22"/>
          <w:szCs w:val="22"/>
          <w:lang w:val="es-MX"/>
        </w:rPr>
        <w:t>efectuados</w:t>
      </w:r>
      <w:r w:rsidRPr="00C54810">
        <w:rPr>
          <w:rFonts w:ascii="Arial" w:hAnsi="Arial" w:cs="Arial"/>
          <w:sz w:val="22"/>
          <w:szCs w:val="22"/>
          <w:lang w:val="es-MX"/>
        </w:rPr>
        <w:t xml:space="preserve">, se considera oportuno realizar las siguientes modificaciones al </w:t>
      </w:r>
      <w:r w:rsidRPr="00705F93">
        <w:rPr>
          <w:rFonts w:ascii="Arial" w:hAnsi="Arial" w:cs="Arial"/>
          <w:sz w:val="22"/>
          <w:szCs w:val="22"/>
          <w:lang w:val="es-MX"/>
        </w:rPr>
        <w:t>Reglamento de Carrera Judicial</w:t>
      </w:r>
      <w:r w:rsidRPr="00C54810">
        <w:rPr>
          <w:rFonts w:ascii="Arial" w:hAnsi="Arial" w:cs="Arial"/>
          <w:sz w:val="22"/>
          <w:szCs w:val="22"/>
          <w:lang w:val="es-MX"/>
        </w:rPr>
        <w:t xml:space="preserve"> del Consejo de la Judicatura del Poder Judicial del Estado</w:t>
      </w:r>
      <w:r>
        <w:rPr>
          <w:rFonts w:ascii="Arial" w:hAnsi="Arial" w:cs="Arial"/>
          <w:sz w:val="22"/>
          <w:szCs w:val="22"/>
          <w:lang w:val="es-MX"/>
        </w:rPr>
        <w:t xml:space="preserve"> de Campeche,</w:t>
      </w:r>
      <w:r w:rsidRPr="00C54810">
        <w:rPr>
          <w:rFonts w:ascii="Arial" w:hAnsi="Arial" w:cs="Arial"/>
          <w:sz w:val="22"/>
          <w:szCs w:val="22"/>
        </w:rPr>
        <w:t xml:space="preserve"> que permitirá fortalecer el sistema de carrera judicial.</w:t>
      </w:r>
    </w:p>
    <w:p w14:paraId="00A733E8" w14:textId="77777777" w:rsidR="00FB5C4F" w:rsidRPr="00C54810" w:rsidRDefault="00FB5C4F" w:rsidP="00FB5C4F">
      <w:pPr>
        <w:spacing w:line="276" w:lineRule="auto"/>
        <w:ind w:left="426"/>
        <w:jc w:val="both"/>
        <w:rPr>
          <w:rFonts w:ascii="Arial" w:hAnsi="Arial" w:cs="Arial"/>
          <w:sz w:val="22"/>
          <w:szCs w:val="22"/>
        </w:rPr>
      </w:pPr>
    </w:p>
    <w:p w14:paraId="297F0BB9" w14:textId="77777777" w:rsidR="00FB5C4F" w:rsidRPr="00C54810" w:rsidRDefault="00FB5C4F" w:rsidP="00FB5C4F">
      <w:pPr>
        <w:spacing w:line="276" w:lineRule="auto"/>
        <w:ind w:left="426"/>
        <w:jc w:val="both"/>
        <w:rPr>
          <w:rFonts w:ascii="Arial" w:hAnsi="Arial" w:cs="Arial"/>
          <w:sz w:val="22"/>
          <w:szCs w:val="22"/>
          <w:lang w:val="es-MX"/>
        </w:rPr>
      </w:pPr>
      <w:r w:rsidRPr="00C54810">
        <w:rPr>
          <w:rFonts w:ascii="Arial" w:hAnsi="Arial" w:cs="Arial"/>
          <w:sz w:val="22"/>
          <w:szCs w:val="22"/>
        </w:rPr>
        <w:t xml:space="preserve">Por ello, se proponen las siguientes reformas al </w:t>
      </w:r>
      <w:r w:rsidRPr="00705F93">
        <w:rPr>
          <w:rFonts w:ascii="Arial" w:hAnsi="Arial" w:cs="Arial"/>
          <w:sz w:val="22"/>
          <w:szCs w:val="22"/>
          <w:lang w:val="es-MX"/>
        </w:rPr>
        <w:t>Reglamento de Carrera Judicial</w:t>
      </w:r>
      <w:r w:rsidRPr="00C54810">
        <w:rPr>
          <w:rFonts w:ascii="Arial" w:hAnsi="Arial" w:cs="Arial"/>
          <w:sz w:val="22"/>
          <w:szCs w:val="22"/>
          <w:lang w:val="es-MX"/>
        </w:rPr>
        <w:t xml:space="preserve"> del Consejo de la Judicatura del Poder Judicial del Estado:</w:t>
      </w:r>
    </w:p>
    <w:p w14:paraId="09F173C8" w14:textId="77777777" w:rsidR="00FB5C4F" w:rsidRPr="00C54810" w:rsidRDefault="00FB5C4F" w:rsidP="00FB5C4F">
      <w:pPr>
        <w:spacing w:line="276" w:lineRule="auto"/>
        <w:ind w:left="426"/>
        <w:jc w:val="both"/>
        <w:rPr>
          <w:rFonts w:ascii="Arial" w:eastAsia="Times New Roman" w:hAnsi="Arial" w:cs="Arial"/>
          <w:sz w:val="22"/>
          <w:szCs w:val="22"/>
        </w:rPr>
      </w:pPr>
    </w:p>
    <w:p w14:paraId="0EF367C9" w14:textId="77777777" w:rsidR="00FB5C4F" w:rsidRPr="00C54810" w:rsidRDefault="00FB5C4F" w:rsidP="00FB5C4F">
      <w:pPr>
        <w:spacing w:after="240" w:line="276" w:lineRule="auto"/>
        <w:ind w:left="426"/>
        <w:jc w:val="both"/>
        <w:rPr>
          <w:rFonts w:ascii="Arial" w:hAnsi="Arial" w:cs="Arial"/>
          <w:b/>
          <w:sz w:val="22"/>
          <w:szCs w:val="22"/>
        </w:rPr>
      </w:pPr>
      <w:bookmarkStart w:id="2" w:name="OLE_LINK176"/>
      <w:bookmarkStart w:id="3" w:name="OLE_LINK177"/>
      <w:r w:rsidRPr="00C54810">
        <w:rPr>
          <w:rFonts w:ascii="Arial" w:hAnsi="Arial" w:cs="Arial"/>
          <w:b/>
          <w:sz w:val="22"/>
          <w:szCs w:val="22"/>
        </w:rPr>
        <w:t xml:space="preserve">ACUERDO GENERAL NÚMERO 30/CJCAM/20-2021, DEL PLENO DEL CONSEJO DE LA JUDICATURA LOCAL, QUE REFORMA LOS ARTÍCULOS </w:t>
      </w:r>
      <w:bookmarkStart w:id="4" w:name="OLE_LINK160"/>
      <w:bookmarkStart w:id="5" w:name="OLE_LINK161"/>
      <w:r w:rsidRPr="00C54810">
        <w:rPr>
          <w:rFonts w:ascii="Arial" w:hAnsi="Arial" w:cs="Arial"/>
          <w:b/>
          <w:sz w:val="22"/>
          <w:szCs w:val="22"/>
        </w:rPr>
        <w:t xml:space="preserve">13, 14, 19, PÁRRAFO PRIMERO, 24, FRACCIÓN I, 25, </w:t>
      </w:r>
      <w:r>
        <w:rPr>
          <w:rFonts w:ascii="Arial" w:hAnsi="Arial" w:cs="Arial"/>
          <w:b/>
          <w:sz w:val="22"/>
          <w:szCs w:val="22"/>
        </w:rPr>
        <w:t>FRACCIONES V Y</w:t>
      </w:r>
      <w:r w:rsidRPr="00C54810">
        <w:rPr>
          <w:rFonts w:ascii="Arial" w:hAnsi="Arial" w:cs="Arial"/>
          <w:b/>
          <w:sz w:val="22"/>
          <w:szCs w:val="22"/>
        </w:rPr>
        <w:t xml:space="preserve"> VI, INCISO A), Y 32 </w:t>
      </w:r>
      <w:bookmarkEnd w:id="4"/>
      <w:bookmarkEnd w:id="5"/>
      <w:r w:rsidRPr="00C54810">
        <w:rPr>
          <w:rFonts w:ascii="Arial" w:hAnsi="Arial" w:cs="Arial"/>
          <w:b/>
          <w:sz w:val="22"/>
          <w:szCs w:val="22"/>
        </w:rPr>
        <w:t>DEL REGLAMENTO DE CARRERA JUDICIAL DEL CONSEJO DE LA JUDICATURA DEL PODER JUDICIAL DEL ESTADO</w:t>
      </w:r>
      <w:r>
        <w:rPr>
          <w:rFonts w:ascii="Arial" w:hAnsi="Arial" w:cs="Arial"/>
          <w:b/>
          <w:sz w:val="22"/>
          <w:szCs w:val="22"/>
        </w:rPr>
        <w:t xml:space="preserve"> DE CAMPECHE</w:t>
      </w:r>
      <w:r w:rsidRPr="00C54810">
        <w:rPr>
          <w:rFonts w:ascii="Arial" w:hAnsi="Arial" w:cs="Arial"/>
          <w:b/>
          <w:sz w:val="22"/>
          <w:szCs w:val="22"/>
        </w:rPr>
        <w:t>.</w:t>
      </w:r>
    </w:p>
    <w:bookmarkEnd w:id="2"/>
    <w:bookmarkEnd w:id="3"/>
    <w:p w14:paraId="2AE1349E" w14:textId="77777777" w:rsidR="00FB5C4F" w:rsidRPr="00C54810" w:rsidRDefault="00FB5C4F" w:rsidP="00FB5C4F">
      <w:pPr>
        <w:spacing w:after="240" w:line="276" w:lineRule="auto"/>
        <w:ind w:left="426"/>
        <w:jc w:val="both"/>
        <w:rPr>
          <w:rFonts w:ascii="Arial" w:eastAsia="Times New Roman" w:hAnsi="Arial" w:cs="Arial"/>
          <w:sz w:val="22"/>
          <w:szCs w:val="22"/>
        </w:rPr>
      </w:pPr>
      <w:r w:rsidRPr="00C54810">
        <w:rPr>
          <w:rFonts w:ascii="Arial" w:eastAsia="Times New Roman" w:hAnsi="Arial" w:cs="Arial"/>
          <w:b/>
          <w:sz w:val="22"/>
          <w:szCs w:val="22"/>
        </w:rPr>
        <w:t xml:space="preserve">PRIMERO. </w:t>
      </w:r>
      <w:r w:rsidRPr="00C54810">
        <w:rPr>
          <w:rFonts w:ascii="Arial" w:eastAsia="Times New Roman" w:hAnsi="Arial" w:cs="Arial"/>
          <w:sz w:val="22"/>
          <w:szCs w:val="22"/>
        </w:rPr>
        <w:t xml:space="preserve">Se reforman los artículos </w:t>
      </w:r>
      <w:r w:rsidRPr="00C54810">
        <w:rPr>
          <w:rFonts w:ascii="Arial" w:hAnsi="Arial" w:cs="Arial"/>
          <w:bCs/>
          <w:sz w:val="22"/>
          <w:szCs w:val="22"/>
        </w:rPr>
        <w:t xml:space="preserve">13, 14, 19, párrafo primero, 24, fracción I, 25, fracción VI, inciso a), y 32 </w:t>
      </w:r>
      <w:r w:rsidRPr="00C54810">
        <w:rPr>
          <w:rFonts w:ascii="Arial" w:eastAsia="Times New Roman" w:hAnsi="Arial" w:cs="Arial"/>
          <w:sz w:val="22"/>
          <w:szCs w:val="22"/>
        </w:rPr>
        <w:t>del Reglamento de Carrera Judicial del Consejo de la Judicatura del Poder Judicial del Estado</w:t>
      </w:r>
      <w:r>
        <w:rPr>
          <w:rFonts w:ascii="Arial" w:eastAsia="Times New Roman" w:hAnsi="Arial" w:cs="Arial"/>
          <w:sz w:val="22"/>
          <w:szCs w:val="22"/>
        </w:rPr>
        <w:t xml:space="preserve"> de Campeche</w:t>
      </w:r>
      <w:r w:rsidRPr="00C54810">
        <w:rPr>
          <w:rFonts w:ascii="Arial" w:eastAsia="Times New Roman" w:hAnsi="Arial" w:cs="Arial"/>
          <w:sz w:val="22"/>
          <w:szCs w:val="22"/>
        </w:rPr>
        <w:t>, para quedar de la siguiente manera:</w:t>
      </w:r>
    </w:p>
    <w:p w14:paraId="1CAC6223" w14:textId="77777777" w:rsidR="00FB5C4F" w:rsidRPr="00674446" w:rsidRDefault="00FB5C4F" w:rsidP="00FB5C4F">
      <w:pPr>
        <w:spacing w:line="276" w:lineRule="auto"/>
        <w:ind w:left="426"/>
        <w:jc w:val="both"/>
        <w:rPr>
          <w:rFonts w:ascii="Arial" w:hAnsi="Arial"/>
          <w:b/>
          <w:bCs/>
          <w:sz w:val="22"/>
          <w:szCs w:val="20"/>
        </w:rPr>
      </w:pPr>
      <w:bookmarkStart w:id="6" w:name="OLE_LINK146"/>
      <w:bookmarkStart w:id="7" w:name="OLE_LINK147"/>
      <w:bookmarkStart w:id="8" w:name="OLE_LINK162"/>
      <w:r w:rsidRPr="00674446">
        <w:rPr>
          <w:rFonts w:ascii="Arial" w:hAnsi="Arial"/>
          <w:b/>
          <w:bCs/>
          <w:sz w:val="22"/>
          <w:szCs w:val="20"/>
        </w:rPr>
        <w:t xml:space="preserve">Artículo 13. </w:t>
      </w:r>
      <w:r w:rsidRPr="00674446">
        <w:rPr>
          <w:rFonts w:ascii="Arial" w:hAnsi="Arial"/>
          <w:sz w:val="22"/>
          <w:szCs w:val="20"/>
        </w:rPr>
        <w:t>Para ocupar los cargos en las categorías que conforman la carrera judicial, se deberán cumplir los requisitos que establecen la Constitución, la Ley Orgánica, las leyes específicas de la materia que se trate o los acuerdos generales emitidos.</w:t>
      </w:r>
    </w:p>
    <w:bookmarkEnd w:id="6"/>
    <w:bookmarkEnd w:id="7"/>
    <w:bookmarkEnd w:id="8"/>
    <w:p w14:paraId="1C3D948C" w14:textId="77777777" w:rsidR="00FB5C4F" w:rsidRPr="00C54810" w:rsidRDefault="00FB5C4F" w:rsidP="00FB5C4F">
      <w:pPr>
        <w:spacing w:line="276" w:lineRule="auto"/>
        <w:ind w:left="426"/>
        <w:jc w:val="both"/>
        <w:rPr>
          <w:rFonts w:ascii="Arial" w:hAnsi="Arial" w:cs="Arial"/>
          <w:b/>
          <w:sz w:val="22"/>
          <w:szCs w:val="22"/>
        </w:rPr>
      </w:pPr>
    </w:p>
    <w:p w14:paraId="0178870F" w14:textId="77777777" w:rsidR="00FB5C4F" w:rsidRPr="00A7780D" w:rsidRDefault="00FB5C4F" w:rsidP="00FB5C4F">
      <w:pPr>
        <w:spacing w:line="276" w:lineRule="auto"/>
        <w:ind w:left="426"/>
        <w:jc w:val="both"/>
        <w:rPr>
          <w:rFonts w:ascii="Arial" w:hAnsi="Arial" w:cs="Arial"/>
          <w:bCs/>
          <w:sz w:val="22"/>
          <w:szCs w:val="22"/>
          <w:lang w:val="es-MX"/>
        </w:rPr>
      </w:pPr>
      <w:bookmarkStart w:id="9" w:name="OLE_LINK148"/>
      <w:bookmarkStart w:id="10" w:name="OLE_LINK149"/>
      <w:r w:rsidRPr="00A7780D">
        <w:rPr>
          <w:rFonts w:ascii="Arial" w:hAnsi="Arial" w:cs="Arial"/>
          <w:b/>
          <w:sz w:val="22"/>
          <w:szCs w:val="22"/>
          <w:lang w:val="es-ES"/>
        </w:rPr>
        <w:t xml:space="preserve">Artículo 14. </w:t>
      </w:r>
      <w:r w:rsidRPr="00A7780D">
        <w:rPr>
          <w:rFonts w:ascii="Arial" w:hAnsi="Arial" w:cs="Arial"/>
          <w:bCs/>
          <w:sz w:val="22"/>
          <w:szCs w:val="22"/>
          <w:lang w:val="es-MX"/>
        </w:rPr>
        <w:t>Para acreditar la práctica profesional judicial de los bachilleres, pasantes o Licenciados en Derecho, servirán los nombramientos obtenidos en las funciones jurisdiccionales que hayan desempeñado.</w:t>
      </w:r>
    </w:p>
    <w:bookmarkEnd w:id="9"/>
    <w:bookmarkEnd w:id="10"/>
    <w:p w14:paraId="07E1EB29" w14:textId="77777777" w:rsidR="00FB5C4F" w:rsidRPr="00C54810" w:rsidRDefault="00FB5C4F" w:rsidP="00FB5C4F">
      <w:pPr>
        <w:spacing w:line="276" w:lineRule="auto"/>
        <w:ind w:left="426"/>
        <w:jc w:val="both"/>
        <w:rPr>
          <w:rFonts w:ascii="Arial" w:hAnsi="Arial" w:cs="Arial"/>
          <w:sz w:val="22"/>
          <w:szCs w:val="22"/>
        </w:rPr>
      </w:pPr>
    </w:p>
    <w:p w14:paraId="01072F2C" w14:textId="77777777" w:rsidR="00FB5C4F" w:rsidRPr="00C54810" w:rsidRDefault="00FB5C4F" w:rsidP="00FB5C4F">
      <w:pPr>
        <w:spacing w:line="276" w:lineRule="auto"/>
        <w:ind w:left="426"/>
        <w:jc w:val="both"/>
        <w:rPr>
          <w:rFonts w:ascii="Arial" w:hAnsi="Arial" w:cs="Arial"/>
          <w:bCs/>
          <w:sz w:val="22"/>
          <w:szCs w:val="22"/>
          <w:lang w:val="es-MX"/>
        </w:rPr>
      </w:pPr>
      <w:bookmarkStart w:id="11" w:name="OLE_LINK150"/>
      <w:bookmarkStart w:id="12" w:name="OLE_LINK151"/>
      <w:r w:rsidRPr="00C54810">
        <w:rPr>
          <w:rFonts w:ascii="Arial" w:hAnsi="Arial" w:cs="Arial"/>
          <w:b/>
          <w:color w:val="000000" w:themeColor="text1"/>
          <w:sz w:val="20"/>
        </w:rPr>
        <w:t xml:space="preserve">Artículo 19. </w:t>
      </w:r>
      <w:r w:rsidRPr="00C54810">
        <w:rPr>
          <w:rFonts w:ascii="Arial" w:hAnsi="Arial" w:cs="Arial"/>
          <w:bCs/>
          <w:sz w:val="22"/>
          <w:szCs w:val="22"/>
          <w:lang w:val="es-MX"/>
        </w:rPr>
        <w:t xml:space="preserve">En los concursos de oposición para ser promovido a la categoría de secretario auxiliar, secretario proyectista auxiliar, actuario, notificador, todos de </w:t>
      </w:r>
      <w:r w:rsidRPr="00C54810">
        <w:rPr>
          <w:rFonts w:ascii="Arial" w:hAnsi="Arial" w:cs="Arial"/>
          <w:bCs/>
          <w:sz w:val="22"/>
          <w:szCs w:val="22"/>
          <w:lang w:val="es-MX"/>
        </w:rPr>
        <w:lastRenderedPageBreak/>
        <w:t xml:space="preserve">primera instancia; facilitador o invitador, podrán participar servidores judiciales con nombramientos definitivo o interinos de auxiliar judicial, auxiliar de causa, auxiliar de actas, auxiliar de atención al público, auxiliar de partes o archivista </w:t>
      </w:r>
      <w:bookmarkStart w:id="13" w:name="OLE_LINK54"/>
      <w:bookmarkStart w:id="14" w:name="OLE_LINK53"/>
      <w:r w:rsidRPr="00C54810">
        <w:rPr>
          <w:rFonts w:ascii="Arial" w:hAnsi="Arial" w:cs="Arial"/>
          <w:bCs/>
          <w:sz w:val="22"/>
          <w:szCs w:val="22"/>
          <w:lang w:val="es-MX"/>
        </w:rPr>
        <w:t>de las áreas jurisdiccionales de primera y segunda instancia,</w:t>
      </w:r>
      <w:bookmarkEnd w:id="13"/>
      <w:bookmarkEnd w:id="14"/>
      <w:r w:rsidRPr="00C54810">
        <w:rPr>
          <w:rFonts w:ascii="Arial" w:hAnsi="Arial" w:cs="Arial"/>
          <w:bCs/>
          <w:sz w:val="22"/>
          <w:szCs w:val="22"/>
          <w:lang w:val="es-MX"/>
        </w:rPr>
        <w:t xml:space="preserve"> que cuenten con cinco años de práctica profesional judicial en los citados cargos, de acuerdo a lo establecido en el artículo 53 de la Ley Orgánica.</w:t>
      </w:r>
    </w:p>
    <w:bookmarkEnd w:id="11"/>
    <w:bookmarkEnd w:id="12"/>
    <w:p w14:paraId="0BA952DA" w14:textId="77777777" w:rsidR="00FB5C4F" w:rsidRPr="00C54810" w:rsidRDefault="00FB5C4F" w:rsidP="00FB5C4F">
      <w:pPr>
        <w:spacing w:line="276" w:lineRule="auto"/>
        <w:ind w:left="426"/>
        <w:jc w:val="both"/>
        <w:rPr>
          <w:rFonts w:ascii="Arial" w:hAnsi="Arial" w:cs="Arial"/>
          <w:bCs/>
          <w:sz w:val="22"/>
          <w:szCs w:val="22"/>
          <w:lang w:val="es-MX"/>
        </w:rPr>
      </w:pPr>
    </w:p>
    <w:p w14:paraId="79DC1A95" w14:textId="77777777" w:rsidR="00FB5C4F" w:rsidRPr="00C54810" w:rsidRDefault="00FB5C4F" w:rsidP="00FB5C4F">
      <w:pPr>
        <w:spacing w:line="276" w:lineRule="auto"/>
        <w:ind w:left="426"/>
        <w:jc w:val="both"/>
        <w:rPr>
          <w:rFonts w:ascii="Arial" w:hAnsi="Arial" w:cs="Arial"/>
          <w:bCs/>
          <w:sz w:val="22"/>
          <w:szCs w:val="22"/>
          <w:lang w:val="es-MX"/>
        </w:rPr>
      </w:pPr>
      <w:r w:rsidRPr="00C54810">
        <w:rPr>
          <w:rFonts w:ascii="Arial" w:hAnsi="Arial" w:cs="Arial"/>
          <w:bCs/>
          <w:sz w:val="22"/>
          <w:szCs w:val="22"/>
          <w:lang w:val="es-MX"/>
        </w:rPr>
        <w:t>(…)</w:t>
      </w:r>
    </w:p>
    <w:p w14:paraId="0BF4C3F9" w14:textId="77777777" w:rsidR="00FB5C4F" w:rsidRPr="00C54810" w:rsidRDefault="00FB5C4F" w:rsidP="00FB5C4F">
      <w:pPr>
        <w:spacing w:line="276" w:lineRule="auto"/>
        <w:ind w:left="426"/>
        <w:jc w:val="both"/>
        <w:rPr>
          <w:rFonts w:ascii="Arial" w:hAnsi="Arial" w:cs="Arial"/>
          <w:bCs/>
          <w:sz w:val="22"/>
          <w:szCs w:val="22"/>
          <w:lang w:val="es-MX"/>
        </w:rPr>
      </w:pPr>
    </w:p>
    <w:p w14:paraId="480EF0A9" w14:textId="77777777" w:rsidR="00FB5C4F" w:rsidRPr="00C54810" w:rsidRDefault="00FB5C4F" w:rsidP="00FB5C4F">
      <w:pPr>
        <w:spacing w:line="276" w:lineRule="auto"/>
        <w:ind w:left="426"/>
        <w:jc w:val="both"/>
        <w:rPr>
          <w:rFonts w:ascii="Arial" w:hAnsi="Arial" w:cs="Arial"/>
          <w:bCs/>
          <w:sz w:val="22"/>
          <w:szCs w:val="22"/>
          <w:lang w:val="es-MX"/>
        </w:rPr>
      </w:pPr>
      <w:r w:rsidRPr="00C54810">
        <w:rPr>
          <w:rFonts w:ascii="Arial" w:hAnsi="Arial" w:cs="Arial"/>
          <w:bCs/>
          <w:sz w:val="22"/>
          <w:szCs w:val="22"/>
          <w:lang w:val="es-MX"/>
        </w:rPr>
        <w:t>(…)</w:t>
      </w:r>
    </w:p>
    <w:p w14:paraId="00336EFF" w14:textId="77777777" w:rsidR="00FB5C4F" w:rsidRPr="00C54810" w:rsidRDefault="00FB5C4F" w:rsidP="00FB5C4F">
      <w:pPr>
        <w:spacing w:line="276" w:lineRule="auto"/>
        <w:ind w:left="426"/>
        <w:jc w:val="both"/>
        <w:rPr>
          <w:rFonts w:ascii="Arial" w:hAnsi="Arial" w:cs="Arial"/>
          <w:bCs/>
          <w:sz w:val="22"/>
          <w:szCs w:val="22"/>
          <w:lang w:val="es-MX"/>
        </w:rPr>
      </w:pPr>
    </w:p>
    <w:p w14:paraId="5035D9D1" w14:textId="77777777" w:rsidR="00FB5C4F" w:rsidRPr="00C54810" w:rsidRDefault="00FB5C4F" w:rsidP="00FB5C4F">
      <w:pPr>
        <w:spacing w:line="276" w:lineRule="auto"/>
        <w:ind w:left="426"/>
        <w:jc w:val="both"/>
        <w:rPr>
          <w:rFonts w:ascii="Arial" w:hAnsi="Arial" w:cs="Arial"/>
          <w:bCs/>
          <w:sz w:val="22"/>
          <w:szCs w:val="22"/>
          <w:lang w:val="es-MX"/>
        </w:rPr>
      </w:pPr>
      <w:r w:rsidRPr="00C54810">
        <w:rPr>
          <w:rFonts w:ascii="Arial" w:hAnsi="Arial" w:cs="Arial"/>
          <w:bCs/>
          <w:sz w:val="22"/>
          <w:szCs w:val="22"/>
          <w:lang w:val="es-MX"/>
        </w:rPr>
        <w:t>(…)</w:t>
      </w:r>
    </w:p>
    <w:p w14:paraId="3CF21513" w14:textId="77777777" w:rsidR="00FB5C4F" w:rsidRPr="00C54810" w:rsidRDefault="00FB5C4F" w:rsidP="00FB5C4F">
      <w:pPr>
        <w:spacing w:line="276" w:lineRule="auto"/>
        <w:ind w:left="426"/>
        <w:jc w:val="both"/>
        <w:rPr>
          <w:rFonts w:ascii="Arial" w:hAnsi="Arial" w:cs="Arial"/>
          <w:bCs/>
          <w:color w:val="000000" w:themeColor="text1"/>
          <w:sz w:val="20"/>
        </w:rPr>
      </w:pPr>
    </w:p>
    <w:p w14:paraId="2E1F3C37" w14:textId="77777777" w:rsidR="00FB5C4F" w:rsidRPr="00C54810" w:rsidRDefault="00FB5C4F" w:rsidP="00FB5C4F">
      <w:pPr>
        <w:spacing w:after="240" w:line="276" w:lineRule="auto"/>
        <w:ind w:left="426"/>
        <w:rPr>
          <w:rFonts w:ascii="Arial" w:eastAsia="Times New Roman" w:hAnsi="Arial" w:cs="Arial"/>
          <w:b/>
          <w:sz w:val="22"/>
          <w:szCs w:val="22"/>
        </w:rPr>
      </w:pPr>
    </w:p>
    <w:p w14:paraId="7F55DA4D" w14:textId="77777777" w:rsidR="00FB5C4F" w:rsidRPr="00674446" w:rsidRDefault="00FB5C4F" w:rsidP="00FB5C4F">
      <w:pPr>
        <w:spacing w:line="276" w:lineRule="auto"/>
        <w:ind w:left="426"/>
        <w:jc w:val="both"/>
        <w:rPr>
          <w:rFonts w:ascii="Arial" w:hAnsi="Arial" w:cs="Arial"/>
          <w:b/>
          <w:color w:val="000000" w:themeColor="text1"/>
          <w:sz w:val="22"/>
        </w:rPr>
      </w:pPr>
      <w:bookmarkStart w:id="15" w:name="OLE_LINK152"/>
      <w:bookmarkStart w:id="16" w:name="OLE_LINK153"/>
      <w:r w:rsidRPr="00674446">
        <w:rPr>
          <w:rFonts w:ascii="Arial" w:hAnsi="Arial" w:cs="Arial"/>
          <w:b/>
          <w:color w:val="000000" w:themeColor="text1"/>
          <w:sz w:val="22"/>
        </w:rPr>
        <w:t xml:space="preserve">Artículo 24. </w:t>
      </w:r>
      <w:r w:rsidRPr="00674446">
        <w:rPr>
          <w:rFonts w:ascii="Arial" w:hAnsi="Arial" w:cs="Arial"/>
          <w:bCs/>
          <w:color w:val="000000" w:themeColor="text1"/>
          <w:sz w:val="22"/>
        </w:rPr>
        <w:t>Previo a la emisión del acuerdo correspondiente relativo a concursos de oposición, se realizará lo siguiente:</w:t>
      </w:r>
    </w:p>
    <w:p w14:paraId="1BA4B163" w14:textId="77777777" w:rsidR="00FB5C4F" w:rsidRPr="00C54810" w:rsidRDefault="00FB5C4F" w:rsidP="00FB5C4F">
      <w:pPr>
        <w:spacing w:line="276" w:lineRule="auto"/>
        <w:ind w:left="426"/>
        <w:jc w:val="both"/>
        <w:rPr>
          <w:rFonts w:ascii="Arial" w:hAnsi="Arial" w:cs="Arial"/>
          <w:b/>
          <w:color w:val="000000" w:themeColor="text1"/>
          <w:sz w:val="20"/>
        </w:rPr>
      </w:pPr>
    </w:p>
    <w:p w14:paraId="1835EEB8" w14:textId="77777777" w:rsidR="00FB5C4F" w:rsidRPr="00674446" w:rsidRDefault="00FB5C4F" w:rsidP="00FB5C4F">
      <w:pPr>
        <w:spacing w:line="276" w:lineRule="auto"/>
        <w:ind w:left="426"/>
        <w:jc w:val="both"/>
        <w:rPr>
          <w:rFonts w:ascii="Arial" w:hAnsi="Arial" w:cs="Arial"/>
          <w:bCs/>
          <w:color w:val="000000" w:themeColor="text1"/>
          <w:sz w:val="22"/>
        </w:rPr>
      </w:pPr>
      <w:r w:rsidRPr="00674446">
        <w:rPr>
          <w:rFonts w:ascii="Arial" w:hAnsi="Arial" w:cs="Arial"/>
          <w:b/>
          <w:color w:val="000000" w:themeColor="text1"/>
          <w:sz w:val="22"/>
        </w:rPr>
        <w:t xml:space="preserve">I. </w:t>
      </w:r>
      <w:r w:rsidRPr="00674446">
        <w:rPr>
          <w:rFonts w:ascii="Arial" w:hAnsi="Arial" w:cs="Arial"/>
          <w:bCs/>
          <w:color w:val="000000" w:themeColor="text1"/>
          <w:sz w:val="22"/>
        </w:rPr>
        <w:t>Las Comisiones de Administración, Adscripción, Transitoria de Adscripción y Creación de Nuevos Órganos, según sea el caso, harán del conocimiento a la Comisión de Carrera Judicial las vacantes en las categorías de carrera judicial que correspondan al Consejo de la Judicatura local, a efecto de que dicha Comisión lo comunique al Pleno del Consejo y se determine el inicio del concurso de oposición a desarrollarse. En tanto se tienen los resultados de los mismos, se procederá conforme a lo establecido en el artículo 37 del presente reglamento; y</w:t>
      </w:r>
    </w:p>
    <w:bookmarkEnd w:id="15"/>
    <w:bookmarkEnd w:id="16"/>
    <w:p w14:paraId="6813D4D2" w14:textId="77777777" w:rsidR="00FB5C4F" w:rsidRPr="00C54810" w:rsidRDefault="00FB5C4F" w:rsidP="00FB5C4F">
      <w:pPr>
        <w:spacing w:line="276" w:lineRule="auto"/>
        <w:ind w:left="426"/>
        <w:jc w:val="both"/>
        <w:rPr>
          <w:rFonts w:ascii="Arial" w:hAnsi="Arial" w:cs="Arial"/>
          <w:b/>
          <w:color w:val="000000"/>
          <w:sz w:val="22"/>
          <w:szCs w:val="22"/>
          <w:lang w:val="es-ES"/>
        </w:rPr>
      </w:pPr>
    </w:p>
    <w:p w14:paraId="5BD85D2C" w14:textId="77777777" w:rsidR="00FB5C4F" w:rsidRPr="00C54810" w:rsidRDefault="00FB5C4F" w:rsidP="00FB5C4F">
      <w:pPr>
        <w:spacing w:line="276" w:lineRule="auto"/>
        <w:ind w:left="426"/>
        <w:jc w:val="both"/>
        <w:rPr>
          <w:rFonts w:ascii="Arial" w:hAnsi="Arial" w:cs="Arial"/>
          <w:color w:val="000000"/>
          <w:sz w:val="22"/>
          <w:szCs w:val="22"/>
        </w:rPr>
      </w:pPr>
      <w:r w:rsidRPr="00C54810">
        <w:rPr>
          <w:rFonts w:ascii="Arial" w:hAnsi="Arial" w:cs="Arial"/>
          <w:color w:val="000000"/>
          <w:sz w:val="22"/>
          <w:szCs w:val="22"/>
        </w:rPr>
        <w:t>(…)</w:t>
      </w:r>
    </w:p>
    <w:p w14:paraId="167B3582" w14:textId="77777777" w:rsidR="00FB5C4F" w:rsidRPr="00C54810" w:rsidRDefault="00FB5C4F" w:rsidP="00FB5C4F">
      <w:pPr>
        <w:spacing w:line="276" w:lineRule="auto"/>
        <w:ind w:left="426"/>
        <w:jc w:val="both"/>
        <w:rPr>
          <w:rFonts w:ascii="Arial" w:hAnsi="Arial" w:cs="Arial"/>
          <w:color w:val="000000"/>
          <w:sz w:val="22"/>
          <w:szCs w:val="22"/>
        </w:rPr>
      </w:pPr>
    </w:p>
    <w:p w14:paraId="0FC06B82" w14:textId="77777777" w:rsidR="00FB5C4F" w:rsidRPr="00674446" w:rsidRDefault="00FB5C4F" w:rsidP="00FB5C4F">
      <w:pPr>
        <w:spacing w:line="276" w:lineRule="auto"/>
        <w:ind w:left="426"/>
        <w:jc w:val="both"/>
        <w:rPr>
          <w:rFonts w:ascii="Arial" w:hAnsi="Arial" w:cs="Arial"/>
          <w:bCs/>
          <w:color w:val="000000" w:themeColor="text1"/>
          <w:sz w:val="22"/>
        </w:rPr>
      </w:pPr>
      <w:r w:rsidRPr="00674446">
        <w:rPr>
          <w:rFonts w:ascii="Arial" w:hAnsi="Arial" w:cs="Arial"/>
          <w:b/>
          <w:color w:val="000000" w:themeColor="text1"/>
          <w:sz w:val="22"/>
        </w:rPr>
        <w:t xml:space="preserve">Artículo 25. </w:t>
      </w:r>
      <w:r w:rsidRPr="00674446">
        <w:rPr>
          <w:rFonts w:ascii="Arial" w:hAnsi="Arial" w:cs="Arial"/>
          <w:bCs/>
          <w:color w:val="000000" w:themeColor="text1"/>
          <w:sz w:val="22"/>
        </w:rPr>
        <w:t xml:space="preserve">El acuerdo que se emita para la realización de concursos de oposición en las categorías que corresponde efectuar al Consejo de la Judicatura local, en todo caso contendrá lo siguiente: </w:t>
      </w:r>
    </w:p>
    <w:p w14:paraId="63E9254E" w14:textId="77777777" w:rsidR="00FB5C4F" w:rsidRPr="00C54810" w:rsidRDefault="00FB5C4F" w:rsidP="00FB5C4F">
      <w:pPr>
        <w:spacing w:line="276" w:lineRule="auto"/>
        <w:ind w:left="426"/>
        <w:jc w:val="both"/>
        <w:rPr>
          <w:rFonts w:ascii="Arial" w:hAnsi="Arial" w:cs="Arial"/>
          <w:bCs/>
          <w:color w:val="000000" w:themeColor="text1"/>
          <w:sz w:val="20"/>
        </w:rPr>
      </w:pPr>
    </w:p>
    <w:p w14:paraId="0248FB54" w14:textId="77777777" w:rsidR="00FB5C4F" w:rsidRPr="00C54810" w:rsidRDefault="00FB5C4F" w:rsidP="00FB5C4F">
      <w:pPr>
        <w:spacing w:line="276" w:lineRule="auto"/>
        <w:ind w:left="426"/>
        <w:jc w:val="both"/>
        <w:rPr>
          <w:rFonts w:ascii="Arial" w:hAnsi="Arial" w:cs="Arial"/>
          <w:bCs/>
          <w:color w:val="000000" w:themeColor="text1"/>
          <w:sz w:val="20"/>
        </w:rPr>
      </w:pPr>
      <w:r w:rsidRPr="00C54810">
        <w:rPr>
          <w:rFonts w:ascii="Arial" w:hAnsi="Arial" w:cs="Arial"/>
          <w:bCs/>
          <w:color w:val="000000" w:themeColor="text1"/>
          <w:sz w:val="20"/>
        </w:rPr>
        <w:t>(…)</w:t>
      </w:r>
    </w:p>
    <w:p w14:paraId="44DE7EC3" w14:textId="77777777" w:rsidR="00FB5C4F" w:rsidRPr="00C54810" w:rsidRDefault="00FB5C4F" w:rsidP="00FB5C4F">
      <w:pPr>
        <w:spacing w:line="276" w:lineRule="auto"/>
        <w:ind w:left="426"/>
        <w:jc w:val="both"/>
        <w:rPr>
          <w:rFonts w:ascii="Arial" w:hAnsi="Arial" w:cs="Arial"/>
          <w:bCs/>
          <w:color w:val="000000" w:themeColor="text1"/>
          <w:sz w:val="20"/>
        </w:rPr>
      </w:pPr>
    </w:p>
    <w:p w14:paraId="26B1CFFE" w14:textId="77777777" w:rsidR="00FB5C4F" w:rsidRPr="00674446" w:rsidRDefault="00FB5C4F" w:rsidP="00FB5C4F">
      <w:pPr>
        <w:spacing w:line="276" w:lineRule="auto"/>
        <w:ind w:left="426"/>
        <w:jc w:val="both"/>
        <w:rPr>
          <w:rFonts w:ascii="Arial" w:hAnsi="Arial" w:cs="Arial"/>
          <w:bCs/>
          <w:color w:val="000000" w:themeColor="text1"/>
          <w:sz w:val="22"/>
        </w:rPr>
      </w:pPr>
      <w:r w:rsidRPr="00674446">
        <w:rPr>
          <w:rFonts w:ascii="Arial" w:hAnsi="Arial" w:cs="Arial"/>
          <w:bCs/>
          <w:color w:val="000000" w:themeColor="text1"/>
          <w:sz w:val="22"/>
        </w:rPr>
        <w:t>V. Cursos Preparatorios y el promedio mínimo general aprobatorio de los mismos;</w:t>
      </w:r>
    </w:p>
    <w:p w14:paraId="0E8502E4" w14:textId="77777777" w:rsidR="00FB5C4F" w:rsidRPr="00674446" w:rsidRDefault="00FB5C4F" w:rsidP="00FB5C4F">
      <w:pPr>
        <w:spacing w:line="276" w:lineRule="auto"/>
        <w:ind w:left="426"/>
        <w:jc w:val="both"/>
        <w:rPr>
          <w:rFonts w:ascii="Arial" w:hAnsi="Arial" w:cs="Arial"/>
          <w:bCs/>
          <w:color w:val="000000" w:themeColor="text1"/>
          <w:sz w:val="22"/>
        </w:rPr>
      </w:pPr>
    </w:p>
    <w:p w14:paraId="1FCCA079" w14:textId="77777777" w:rsidR="00FB5C4F" w:rsidRPr="00674446" w:rsidRDefault="00FB5C4F" w:rsidP="00FB5C4F">
      <w:pPr>
        <w:spacing w:line="276" w:lineRule="auto"/>
        <w:ind w:left="426"/>
        <w:jc w:val="both"/>
        <w:rPr>
          <w:rFonts w:ascii="Arial" w:hAnsi="Arial" w:cs="Arial"/>
          <w:bCs/>
          <w:color w:val="000000" w:themeColor="text1"/>
          <w:sz w:val="22"/>
        </w:rPr>
      </w:pPr>
      <w:r w:rsidRPr="00674446">
        <w:rPr>
          <w:rFonts w:ascii="Arial" w:hAnsi="Arial" w:cs="Arial"/>
          <w:bCs/>
          <w:color w:val="000000" w:themeColor="text1"/>
          <w:sz w:val="22"/>
        </w:rPr>
        <w:t>VI. Etapas del Concurso:</w:t>
      </w:r>
    </w:p>
    <w:p w14:paraId="08350BEA" w14:textId="77777777" w:rsidR="00FB5C4F" w:rsidRPr="00674446" w:rsidRDefault="00FB5C4F" w:rsidP="00FB5C4F">
      <w:pPr>
        <w:spacing w:line="276" w:lineRule="auto"/>
        <w:ind w:left="426"/>
        <w:jc w:val="both"/>
        <w:rPr>
          <w:rFonts w:ascii="Arial" w:hAnsi="Arial" w:cs="Arial"/>
          <w:bCs/>
          <w:color w:val="000000" w:themeColor="text1"/>
          <w:sz w:val="22"/>
        </w:rPr>
      </w:pPr>
    </w:p>
    <w:p w14:paraId="7616CE32" w14:textId="77777777" w:rsidR="00FB5C4F" w:rsidRPr="00674446" w:rsidRDefault="00FB5C4F" w:rsidP="00FB5C4F">
      <w:pPr>
        <w:spacing w:line="276" w:lineRule="auto"/>
        <w:ind w:left="426"/>
        <w:jc w:val="both"/>
        <w:rPr>
          <w:rFonts w:ascii="Arial" w:hAnsi="Arial" w:cs="Arial"/>
          <w:bCs/>
          <w:color w:val="000000" w:themeColor="text1"/>
          <w:sz w:val="22"/>
        </w:rPr>
      </w:pPr>
      <w:r w:rsidRPr="00674446">
        <w:rPr>
          <w:rFonts w:ascii="Arial" w:hAnsi="Arial" w:cs="Arial"/>
          <w:bCs/>
          <w:color w:val="000000" w:themeColor="text1"/>
          <w:sz w:val="22"/>
        </w:rPr>
        <w:t>a) Exámenes teórico y práctico y el promedio mínimo para pasar a la siguiente etapa;</w:t>
      </w:r>
    </w:p>
    <w:p w14:paraId="63F14B39" w14:textId="77777777" w:rsidR="00FB5C4F" w:rsidRPr="00C54810" w:rsidRDefault="00FB5C4F" w:rsidP="00FB5C4F">
      <w:pPr>
        <w:spacing w:line="276" w:lineRule="auto"/>
        <w:ind w:left="426"/>
        <w:jc w:val="both"/>
        <w:rPr>
          <w:rFonts w:ascii="Arial" w:hAnsi="Arial" w:cs="Arial"/>
          <w:bCs/>
          <w:color w:val="000000" w:themeColor="text1"/>
          <w:sz w:val="20"/>
        </w:rPr>
      </w:pPr>
    </w:p>
    <w:p w14:paraId="3ADFBBAC" w14:textId="77777777" w:rsidR="00FB5C4F" w:rsidRPr="00C54810" w:rsidRDefault="00FB5C4F" w:rsidP="00FB5C4F">
      <w:pPr>
        <w:spacing w:line="276" w:lineRule="auto"/>
        <w:ind w:left="426"/>
        <w:jc w:val="both"/>
        <w:rPr>
          <w:rFonts w:ascii="Arial" w:hAnsi="Arial" w:cs="Arial"/>
          <w:bCs/>
          <w:color w:val="000000" w:themeColor="text1"/>
          <w:sz w:val="20"/>
        </w:rPr>
      </w:pPr>
      <w:r w:rsidRPr="00C54810">
        <w:rPr>
          <w:rFonts w:ascii="Arial" w:hAnsi="Arial" w:cs="Arial"/>
          <w:bCs/>
          <w:color w:val="000000" w:themeColor="text1"/>
          <w:sz w:val="20"/>
        </w:rPr>
        <w:t>(…)</w:t>
      </w:r>
    </w:p>
    <w:p w14:paraId="342F99E4" w14:textId="77777777" w:rsidR="00FB5C4F" w:rsidRPr="00C54810" w:rsidRDefault="00FB5C4F" w:rsidP="00FB5C4F">
      <w:pPr>
        <w:spacing w:line="276" w:lineRule="auto"/>
        <w:ind w:left="426"/>
        <w:jc w:val="both"/>
        <w:rPr>
          <w:rFonts w:ascii="Arial" w:hAnsi="Arial" w:cs="Arial"/>
          <w:b/>
          <w:color w:val="000000" w:themeColor="text1"/>
          <w:sz w:val="20"/>
        </w:rPr>
      </w:pPr>
    </w:p>
    <w:p w14:paraId="212F8297" w14:textId="77777777" w:rsidR="00FB5C4F" w:rsidRPr="00674446" w:rsidRDefault="00FB5C4F" w:rsidP="00FB5C4F">
      <w:pPr>
        <w:spacing w:line="276" w:lineRule="auto"/>
        <w:ind w:left="426"/>
        <w:jc w:val="both"/>
        <w:rPr>
          <w:rFonts w:ascii="Arial" w:hAnsi="Arial" w:cs="Arial"/>
          <w:b/>
          <w:color w:val="000000" w:themeColor="text1"/>
          <w:sz w:val="22"/>
        </w:rPr>
      </w:pPr>
      <w:r w:rsidRPr="00674446">
        <w:rPr>
          <w:rFonts w:ascii="Arial" w:hAnsi="Arial" w:cs="Arial"/>
          <w:b/>
          <w:color w:val="000000" w:themeColor="text1"/>
          <w:sz w:val="22"/>
        </w:rPr>
        <w:t xml:space="preserve">Artículo 32. </w:t>
      </w:r>
      <w:r w:rsidRPr="00674446">
        <w:rPr>
          <w:rFonts w:ascii="Arial" w:hAnsi="Arial" w:cs="Arial"/>
          <w:bCs/>
          <w:color w:val="000000" w:themeColor="text1"/>
          <w:sz w:val="22"/>
        </w:rPr>
        <w:t>La permanencia en la carrera judicial, en las categorías previstas en los incisos b) y c) del artículo 12 del presente reglamento, estará sujeta al resultado de la evaluación del desempeño en los términos de la legislación respectiva y de los acuerdos que para tal efecto emitan los órganos competentes del Consejo de la Judicatura local.</w:t>
      </w:r>
    </w:p>
    <w:p w14:paraId="36B1AEA0" w14:textId="77777777" w:rsidR="00FB5C4F" w:rsidRPr="00C54810" w:rsidRDefault="00FB5C4F" w:rsidP="00FB5C4F">
      <w:pPr>
        <w:spacing w:line="276" w:lineRule="auto"/>
        <w:ind w:left="426"/>
        <w:jc w:val="both"/>
        <w:rPr>
          <w:rFonts w:ascii="Arial" w:hAnsi="Arial" w:cs="Arial"/>
          <w:b/>
          <w:color w:val="000000" w:themeColor="text1"/>
          <w:sz w:val="20"/>
        </w:rPr>
      </w:pPr>
    </w:p>
    <w:p w14:paraId="59850CCF" w14:textId="77777777" w:rsidR="00FB5C4F" w:rsidRPr="00C54810" w:rsidRDefault="00FB5C4F" w:rsidP="00FB5C4F">
      <w:pPr>
        <w:spacing w:line="276" w:lineRule="auto"/>
        <w:ind w:left="426"/>
        <w:jc w:val="both"/>
        <w:rPr>
          <w:rFonts w:ascii="Arial" w:hAnsi="Arial" w:cs="Arial"/>
          <w:sz w:val="22"/>
          <w:szCs w:val="22"/>
        </w:rPr>
      </w:pPr>
    </w:p>
    <w:p w14:paraId="6049557C" w14:textId="77777777" w:rsidR="00FB5C4F" w:rsidRPr="00C54810" w:rsidRDefault="00FB5C4F" w:rsidP="00FB5C4F">
      <w:pPr>
        <w:pStyle w:val="NormalWeb"/>
        <w:shd w:val="clear" w:color="auto" w:fill="FFFFFF"/>
        <w:spacing w:before="0" w:beforeAutospacing="0" w:after="0" w:afterAutospacing="0" w:line="276" w:lineRule="auto"/>
        <w:ind w:left="426"/>
        <w:jc w:val="center"/>
        <w:rPr>
          <w:rFonts w:ascii="Arial" w:hAnsi="Arial" w:cs="Arial"/>
          <w:sz w:val="22"/>
          <w:szCs w:val="22"/>
        </w:rPr>
      </w:pPr>
      <w:r w:rsidRPr="00C54810">
        <w:rPr>
          <w:rFonts w:ascii="Arial" w:hAnsi="Arial" w:cs="Arial"/>
          <w:b/>
          <w:bCs/>
          <w:color w:val="000000"/>
          <w:sz w:val="22"/>
          <w:szCs w:val="22"/>
        </w:rPr>
        <w:t>TRANSITORIOS</w:t>
      </w:r>
    </w:p>
    <w:p w14:paraId="786172A6" w14:textId="77777777" w:rsidR="00FB5C4F" w:rsidRPr="00C54810" w:rsidRDefault="00FB5C4F" w:rsidP="00FB5C4F">
      <w:pPr>
        <w:pStyle w:val="NormalWeb"/>
        <w:shd w:val="clear" w:color="auto" w:fill="FFFFFF"/>
        <w:spacing w:before="0" w:beforeAutospacing="0" w:after="0" w:afterAutospacing="0" w:line="276" w:lineRule="auto"/>
        <w:ind w:left="426"/>
        <w:jc w:val="center"/>
        <w:rPr>
          <w:rFonts w:ascii="Arial" w:hAnsi="Arial" w:cs="Arial"/>
          <w:sz w:val="22"/>
          <w:szCs w:val="22"/>
        </w:rPr>
      </w:pPr>
      <w:r w:rsidRPr="00C54810">
        <w:rPr>
          <w:rFonts w:ascii="Arial" w:hAnsi="Arial" w:cs="Arial"/>
          <w:sz w:val="22"/>
          <w:szCs w:val="22"/>
        </w:rPr>
        <w:t> </w:t>
      </w:r>
    </w:p>
    <w:p w14:paraId="4D784D21" w14:textId="77777777" w:rsidR="00FB5C4F" w:rsidRPr="00C54810" w:rsidRDefault="00FB5C4F" w:rsidP="00FB5C4F">
      <w:pPr>
        <w:pStyle w:val="NormalWeb"/>
        <w:spacing w:before="0" w:beforeAutospacing="0" w:after="80" w:afterAutospacing="0" w:line="276" w:lineRule="auto"/>
        <w:ind w:left="426"/>
        <w:jc w:val="both"/>
        <w:rPr>
          <w:rFonts w:ascii="Arial" w:hAnsi="Arial" w:cs="Arial"/>
          <w:sz w:val="22"/>
          <w:szCs w:val="22"/>
        </w:rPr>
      </w:pPr>
      <w:r w:rsidRPr="00C54810">
        <w:rPr>
          <w:rFonts w:ascii="Arial" w:hAnsi="Arial" w:cs="Arial"/>
          <w:b/>
          <w:bCs/>
          <w:color w:val="000000"/>
          <w:sz w:val="22"/>
          <w:szCs w:val="22"/>
        </w:rPr>
        <w:t>PRIMERO.-</w:t>
      </w:r>
      <w:r w:rsidRPr="00C54810">
        <w:rPr>
          <w:rFonts w:ascii="Arial" w:hAnsi="Arial" w:cs="Arial"/>
          <w:color w:val="000000"/>
          <w:sz w:val="22"/>
          <w:szCs w:val="22"/>
        </w:rPr>
        <w:t xml:space="preserve"> 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w:t>
      </w:r>
      <w:r w:rsidRPr="00C54810">
        <w:rPr>
          <w:rFonts w:ascii="Arial" w:hAnsi="Arial" w:cs="Arial"/>
          <w:color w:val="000000"/>
          <w:sz w:val="22"/>
          <w:szCs w:val="22"/>
        </w:rPr>
        <w:lastRenderedPageBreak/>
        <w:t>Auxiliares Administrativos, Direcciones, Coordinaciones, Departamentos, Centros y/o Centrales, y en el Portal de Transparencia del Poder Judicial del Estado de Campeche.</w:t>
      </w:r>
    </w:p>
    <w:p w14:paraId="1B33CA86" w14:textId="77777777" w:rsidR="00FB5C4F" w:rsidRPr="00C54810" w:rsidRDefault="00FB5C4F" w:rsidP="00FB5C4F">
      <w:pPr>
        <w:spacing w:line="276" w:lineRule="auto"/>
        <w:ind w:left="426"/>
        <w:rPr>
          <w:rFonts w:ascii="Arial" w:eastAsia="Times New Roman" w:hAnsi="Arial" w:cs="Arial"/>
          <w:sz w:val="22"/>
          <w:szCs w:val="22"/>
        </w:rPr>
      </w:pPr>
    </w:p>
    <w:p w14:paraId="2CED40DC" w14:textId="77777777" w:rsidR="00FB5C4F" w:rsidRPr="00C54810" w:rsidRDefault="00FB5C4F" w:rsidP="00FB5C4F">
      <w:pPr>
        <w:pStyle w:val="NormalWeb"/>
        <w:spacing w:before="0" w:beforeAutospacing="0" w:after="0" w:afterAutospacing="0" w:line="276" w:lineRule="auto"/>
        <w:ind w:left="426"/>
        <w:jc w:val="both"/>
        <w:rPr>
          <w:rFonts w:ascii="Arial" w:hAnsi="Arial" w:cs="Arial"/>
          <w:color w:val="000000"/>
          <w:sz w:val="22"/>
          <w:szCs w:val="22"/>
        </w:rPr>
      </w:pPr>
      <w:r w:rsidRPr="00C54810">
        <w:rPr>
          <w:rFonts w:ascii="Arial" w:hAnsi="Arial" w:cs="Arial"/>
          <w:b/>
          <w:bCs/>
          <w:color w:val="000000"/>
          <w:sz w:val="22"/>
          <w:szCs w:val="22"/>
        </w:rPr>
        <w:t>SEGUNDO.</w:t>
      </w:r>
      <w:r w:rsidRPr="00C54810">
        <w:rPr>
          <w:rFonts w:ascii="Arial" w:hAnsi="Arial" w:cs="Arial"/>
          <w:color w:val="000000"/>
          <w:sz w:val="22"/>
          <w:szCs w:val="22"/>
        </w:rPr>
        <w:t> Las reformas al Reglamento de Carrera Judicial del Consejo de la Judicatura del Poder Judicial del Estado de Campeche, entrarán en vigor al día siguiente de su publicación en el Periódico Oficial del Estado, según lo establecido en el artículo 4 del Código Civil del Estado de Campeche.</w:t>
      </w:r>
    </w:p>
    <w:p w14:paraId="24DE0B05" w14:textId="77777777" w:rsidR="00FB5C4F" w:rsidRPr="00C54810" w:rsidRDefault="00FB5C4F" w:rsidP="00FB5C4F">
      <w:pPr>
        <w:pStyle w:val="NormalWeb"/>
        <w:spacing w:before="0" w:beforeAutospacing="0" w:after="0" w:afterAutospacing="0" w:line="276" w:lineRule="auto"/>
        <w:ind w:left="426"/>
        <w:jc w:val="both"/>
        <w:rPr>
          <w:rFonts w:ascii="Arial" w:hAnsi="Arial" w:cs="Arial"/>
          <w:color w:val="000000"/>
          <w:sz w:val="22"/>
          <w:szCs w:val="22"/>
        </w:rPr>
      </w:pPr>
    </w:p>
    <w:p w14:paraId="75598326" w14:textId="77777777" w:rsidR="00FB5C4F" w:rsidRPr="00C54810" w:rsidRDefault="00FB5C4F" w:rsidP="00FB5C4F">
      <w:pPr>
        <w:tabs>
          <w:tab w:val="left" w:pos="2618"/>
        </w:tabs>
        <w:spacing w:line="276" w:lineRule="auto"/>
        <w:ind w:left="426"/>
        <w:jc w:val="both"/>
        <w:rPr>
          <w:rFonts w:ascii="Arial" w:hAnsi="Arial" w:cs="Arial"/>
          <w:color w:val="000000"/>
          <w:sz w:val="22"/>
          <w:szCs w:val="22"/>
        </w:rPr>
      </w:pPr>
      <w:r w:rsidRPr="00C54810">
        <w:rPr>
          <w:rFonts w:ascii="Arial" w:eastAsia="Times New Roman" w:hAnsi="Arial" w:cs="Arial"/>
          <w:b/>
          <w:bCs/>
          <w:sz w:val="22"/>
          <w:szCs w:val="22"/>
          <w:lang w:val="es-ES"/>
        </w:rPr>
        <w:t>T</w:t>
      </w:r>
      <w:r w:rsidRPr="00C54810">
        <w:rPr>
          <w:rFonts w:ascii="Arial" w:hAnsi="Arial" w:cs="Arial"/>
          <w:b/>
          <w:color w:val="000000"/>
          <w:sz w:val="22"/>
          <w:szCs w:val="22"/>
        </w:rPr>
        <w:t>ERCERO</w:t>
      </w:r>
      <w:r w:rsidRPr="00C54810">
        <w:rPr>
          <w:rFonts w:ascii="Arial" w:hAnsi="Arial" w:cs="Arial"/>
          <w:color w:val="000000"/>
          <w:sz w:val="22"/>
          <w:szCs w:val="22"/>
        </w:rPr>
        <w:t xml:space="preserve">. Comuníquese el presente Acuerdo General al Honorable Tribunal Superior de Justicia del Estado. </w:t>
      </w:r>
    </w:p>
    <w:p w14:paraId="06093BD3" w14:textId="77777777" w:rsidR="00FB5C4F" w:rsidRPr="00C54810" w:rsidRDefault="00FB5C4F" w:rsidP="00FB5C4F">
      <w:pPr>
        <w:pStyle w:val="Estilo"/>
        <w:spacing w:line="276" w:lineRule="auto"/>
        <w:ind w:left="426"/>
        <w:rPr>
          <w:rFonts w:cs="Arial"/>
          <w:b/>
          <w:sz w:val="22"/>
        </w:rPr>
      </w:pPr>
    </w:p>
    <w:p w14:paraId="79A046D4" w14:textId="2B48BA3C" w:rsidR="00C72BC6" w:rsidRDefault="00FB5C4F" w:rsidP="00FB5C4F">
      <w:pPr>
        <w:spacing w:line="276" w:lineRule="auto"/>
        <w:ind w:left="426"/>
        <w:jc w:val="both"/>
        <w:rPr>
          <w:rFonts w:ascii="Arial" w:hAnsi="Arial" w:cs="Arial"/>
          <w:color w:val="000000" w:themeColor="text1"/>
          <w:sz w:val="22"/>
          <w:szCs w:val="22"/>
        </w:rPr>
      </w:pPr>
      <w:r w:rsidRPr="00C54810">
        <w:rPr>
          <w:rFonts w:ascii="Arial" w:hAnsi="Arial" w:cs="Arial"/>
          <w:b/>
          <w:color w:val="00000A"/>
          <w:sz w:val="22"/>
          <w:szCs w:val="22"/>
        </w:rPr>
        <w:t>CUARTO</w:t>
      </w:r>
      <w:r w:rsidRPr="00C54810">
        <w:rPr>
          <w:rFonts w:ascii="Arial" w:hAnsi="Arial" w:cs="Arial"/>
          <w:color w:val="00000A"/>
          <w:sz w:val="22"/>
          <w:szCs w:val="22"/>
        </w:rPr>
        <w:t>. Se derogan todas las disposiciones que se opongan al presente ordenamiento reglamentario. Cúmplase</w:t>
      </w:r>
      <w:r w:rsidR="006A710F" w:rsidRPr="000D02B5">
        <w:rPr>
          <w:rFonts w:ascii="Arial" w:hAnsi="Arial" w:cs="Arial"/>
          <w:bCs/>
        </w:rPr>
        <w:t>…”.</w:t>
      </w:r>
      <w:r w:rsidR="00620AB2">
        <w:rPr>
          <w:rFonts w:ascii="Arial" w:hAnsi="Arial" w:cs="Arial"/>
          <w:color w:val="000000" w:themeColor="text1"/>
          <w:sz w:val="22"/>
          <w:szCs w:val="22"/>
        </w:rPr>
        <w:t xml:space="preserve"> </w:t>
      </w:r>
    </w:p>
    <w:p w14:paraId="5B9102E5" w14:textId="77777777" w:rsidR="006A710F" w:rsidRPr="006A710F" w:rsidRDefault="006A710F" w:rsidP="006A710F">
      <w:pPr>
        <w:autoSpaceDE w:val="0"/>
        <w:autoSpaceDN w:val="0"/>
        <w:adjustRightInd w:val="0"/>
        <w:ind w:left="284"/>
        <w:jc w:val="both"/>
        <w:rPr>
          <w:rFonts w:ascii="Arial" w:hAnsi="Arial" w:cs="Arial"/>
          <w:bCs/>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795AA8F9"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FB5C4F">
        <w:rPr>
          <w:rFonts w:ascii="Arial" w:hAnsi="Arial" w:cs="Arial"/>
          <w:bCs/>
        </w:rPr>
        <w:t>13</w:t>
      </w:r>
      <w:r w:rsidRPr="000A3A71">
        <w:rPr>
          <w:rFonts w:ascii="Arial" w:hAnsi="Arial" w:cs="Arial"/>
          <w:bCs/>
        </w:rPr>
        <w:t xml:space="preserve"> de </w:t>
      </w:r>
      <w:r w:rsidR="004D2CCB">
        <w:rPr>
          <w:rFonts w:ascii="Arial" w:hAnsi="Arial" w:cs="Arial"/>
          <w:bCs/>
        </w:rPr>
        <w:t>ju</w:t>
      </w:r>
      <w:r w:rsidR="00FB5C4F">
        <w:rPr>
          <w:rFonts w:ascii="Arial" w:hAnsi="Arial" w:cs="Arial"/>
          <w:bCs/>
        </w:rPr>
        <w:t>l</w:t>
      </w:r>
      <w:r w:rsidR="004D2CCB">
        <w:rPr>
          <w:rFonts w:ascii="Arial" w:hAnsi="Arial" w:cs="Arial"/>
          <w:bCs/>
        </w:rPr>
        <w:t>io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04B12706" w14:textId="77777777" w:rsidR="00820302" w:rsidRDefault="00820302" w:rsidP="0001681B">
      <w:pPr>
        <w:tabs>
          <w:tab w:val="left" w:pos="1290"/>
        </w:tabs>
        <w:jc w:val="both"/>
        <w:rPr>
          <w:rFonts w:ascii="Arial" w:hAnsi="Arial" w:cs="Arial"/>
          <w:sz w:val="16"/>
          <w:szCs w:val="12"/>
          <w:lang w:val="es-MX"/>
        </w:rPr>
      </w:pPr>
    </w:p>
    <w:p w14:paraId="1B32D166" w14:textId="77777777" w:rsidR="00820302" w:rsidRDefault="00820302" w:rsidP="0001681B">
      <w:pPr>
        <w:tabs>
          <w:tab w:val="left" w:pos="1290"/>
        </w:tabs>
        <w:jc w:val="both"/>
        <w:rPr>
          <w:rFonts w:ascii="Arial" w:hAnsi="Arial" w:cs="Arial"/>
          <w:sz w:val="16"/>
          <w:szCs w:val="12"/>
          <w:lang w:val="es-MX"/>
        </w:rPr>
      </w:pPr>
    </w:p>
    <w:p w14:paraId="0797F3B8" w14:textId="77777777" w:rsidR="00820302" w:rsidRDefault="00820302" w:rsidP="0001681B">
      <w:pPr>
        <w:tabs>
          <w:tab w:val="left" w:pos="1290"/>
        </w:tabs>
        <w:jc w:val="both"/>
        <w:rPr>
          <w:rFonts w:ascii="Arial" w:hAnsi="Arial" w:cs="Arial"/>
          <w:sz w:val="16"/>
          <w:szCs w:val="12"/>
          <w:lang w:val="es-MX"/>
        </w:rPr>
      </w:pPr>
    </w:p>
    <w:p w14:paraId="6B6D987B" w14:textId="0CC427F2" w:rsidR="00820302" w:rsidRDefault="00820302" w:rsidP="0001681B">
      <w:pPr>
        <w:tabs>
          <w:tab w:val="left" w:pos="1290"/>
        </w:tabs>
        <w:jc w:val="both"/>
        <w:rPr>
          <w:rFonts w:ascii="Arial" w:hAnsi="Arial" w:cs="Arial"/>
          <w:sz w:val="16"/>
          <w:szCs w:val="12"/>
          <w:lang w:val="es-MX"/>
        </w:rPr>
      </w:pPr>
    </w:p>
    <w:p w14:paraId="5C3D2815" w14:textId="31379E2C" w:rsidR="00FB5C4F" w:rsidRDefault="00FB5C4F" w:rsidP="0001681B">
      <w:pPr>
        <w:tabs>
          <w:tab w:val="left" w:pos="1290"/>
        </w:tabs>
        <w:jc w:val="both"/>
        <w:rPr>
          <w:rFonts w:ascii="Arial" w:hAnsi="Arial" w:cs="Arial"/>
          <w:sz w:val="16"/>
          <w:szCs w:val="12"/>
          <w:lang w:val="es-MX"/>
        </w:rPr>
      </w:pPr>
    </w:p>
    <w:p w14:paraId="3DBBD115" w14:textId="6950D6F6" w:rsidR="00FB5C4F" w:rsidRDefault="00FB5C4F" w:rsidP="0001681B">
      <w:pPr>
        <w:tabs>
          <w:tab w:val="left" w:pos="1290"/>
        </w:tabs>
        <w:jc w:val="both"/>
        <w:rPr>
          <w:rFonts w:ascii="Arial" w:hAnsi="Arial" w:cs="Arial"/>
          <w:sz w:val="16"/>
          <w:szCs w:val="12"/>
          <w:lang w:val="es-MX"/>
        </w:rPr>
      </w:pPr>
    </w:p>
    <w:p w14:paraId="5D538E61" w14:textId="698A1878" w:rsidR="00FB5C4F" w:rsidRDefault="00FB5C4F" w:rsidP="0001681B">
      <w:pPr>
        <w:tabs>
          <w:tab w:val="left" w:pos="1290"/>
        </w:tabs>
        <w:jc w:val="both"/>
        <w:rPr>
          <w:rFonts w:ascii="Arial" w:hAnsi="Arial" w:cs="Arial"/>
          <w:sz w:val="16"/>
          <w:szCs w:val="12"/>
          <w:lang w:val="es-MX"/>
        </w:rPr>
      </w:pPr>
    </w:p>
    <w:p w14:paraId="71D9AFBF" w14:textId="473831C4" w:rsidR="00FB5C4F" w:rsidRDefault="00FB5C4F" w:rsidP="0001681B">
      <w:pPr>
        <w:tabs>
          <w:tab w:val="left" w:pos="1290"/>
        </w:tabs>
        <w:jc w:val="both"/>
        <w:rPr>
          <w:rFonts w:ascii="Arial" w:hAnsi="Arial" w:cs="Arial"/>
          <w:sz w:val="16"/>
          <w:szCs w:val="12"/>
          <w:lang w:val="es-MX"/>
        </w:rPr>
      </w:pPr>
    </w:p>
    <w:p w14:paraId="51D9FDF3" w14:textId="32F033A3" w:rsidR="00FB5C4F" w:rsidRDefault="00FB5C4F" w:rsidP="0001681B">
      <w:pPr>
        <w:tabs>
          <w:tab w:val="left" w:pos="1290"/>
        </w:tabs>
        <w:jc w:val="both"/>
        <w:rPr>
          <w:rFonts w:ascii="Arial" w:hAnsi="Arial" w:cs="Arial"/>
          <w:sz w:val="16"/>
          <w:szCs w:val="12"/>
          <w:lang w:val="es-MX"/>
        </w:rPr>
      </w:pPr>
    </w:p>
    <w:p w14:paraId="43F9BE52" w14:textId="5F071BEA" w:rsidR="00FB5C4F" w:rsidRDefault="00FB5C4F" w:rsidP="0001681B">
      <w:pPr>
        <w:tabs>
          <w:tab w:val="left" w:pos="1290"/>
        </w:tabs>
        <w:jc w:val="both"/>
        <w:rPr>
          <w:rFonts w:ascii="Arial" w:hAnsi="Arial" w:cs="Arial"/>
          <w:sz w:val="16"/>
          <w:szCs w:val="12"/>
          <w:lang w:val="es-MX"/>
        </w:rPr>
      </w:pPr>
    </w:p>
    <w:p w14:paraId="2EC6CED4" w14:textId="1BF9674C" w:rsidR="00FB5C4F" w:rsidRDefault="00FB5C4F" w:rsidP="0001681B">
      <w:pPr>
        <w:tabs>
          <w:tab w:val="left" w:pos="1290"/>
        </w:tabs>
        <w:jc w:val="both"/>
        <w:rPr>
          <w:rFonts w:ascii="Arial" w:hAnsi="Arial" w:cs="Arial"/>
          <w:sz w:val="16"/>
          <w:szCs w:val="12"/>
          <w:lang w:val="es-MX"/>
        </w:rPr>
      </w:pPr>
    </w:p>
    <w:p w14:paraId="49FC7EA3" w14:textId="76931D9C" w:rsidR="00FB5C4F" w:rsidRDefault="00FB5C4F" w:rsidP="0001681B">
      <w:pPr>
        <w:tabs>
          <w:tab w:val="left" w:pos="1290"/>
        </w:tabs>
        <w:jc w:val="both"/>
        <w:rPr>
          <w:rFonts w:ascii="Arial" w:hAnsi="Arial" w:cs="Arial"/>
          <w:sz w:val="16"/>
          <w:szCs w:val="12"/>
          <w:lang w:val="es-MX"/>
        </w:rPr>
      </w:pPr>
    </w:p>
    <w:p w14:paraId="04E3E72E" w14:textId="36288CC7" w:rsidR="00FB5C4F" w:rsidRDefault="00FB5C4F" w:rsidP="0001681B">
      <w:pPr>
        <w:tabs>
          <w:tab w:val="left" w:pos="1290"/>
        </w:tabs>
        <w:jc w:val="both"/>
        <w:rPr>
          <w:rFonts w:ascii="Arial" w:hAnsi="Arial" w:cs="Arial"/>
          <w:sz w:val="16"/>
          <w:szCs w:val="12"/>
          <w:lang w:val="es-MX"/>
        </w:rPr>
      </w:pPr>
    </w:p>
    <w:p w14:paraId="4CAD898E" w14:textId="3882EF91" w:rsidR="00FB5C4F" w:rsidRDefault="00FB5C4F" w:rsidP="0001681B">
      <w:pPr>
        <w:tabs>
          <w:tab w:val="left" w:pos="1290"/>
        </w:tabs>
        <w:jc w:val="both"/>
        <w:rPr>
          <w:rFonts w:ascii="Arial" w:hAnsi="Arial" w:cs="Arial"/>
          <w:sz w:val="16"/>
          <w:szCs w:val="12"/>
          <w:lang w:val="es-MX"/>
        </w:rPr>
      </w:pPr>
    </w:p>
    <w:p w14:paraId="122D657F" w14:textId="729B681D" w:rsidR="00FB5C4F" w:rsidRDefault="00FB5C4F" w:rsidP="0001681B">
      <w:pPr>
        <w:tabs>
          <w:tab w:val="left" w:pos="1290"/>
        </w:tabs>
        <w:jc w:val="both"/>
        <w:rPr>
          <w:rFonts w:ascii="Arial" w:hAnsi="Arial" w:cs="Arial"/>
          <w:sz w:val="16"/>
          <w:szCs w:val="12"/>
          <w:lang w:val="es-MX"/>
        </w:rPr>
      </w:pPr>
    </w:p>
    <w:p w14:paraId="4EF61C77" w14:textId="52AEEBDA" w:rsidR="00FB5C4F" w:rsidRDefault="00FB5C4F" w:rsidP="0001681B">
      <w:pPr>
        <w:tabs>
          <w:tab w:val="left" w:pos="1290"/>
        </w:tabs>
        <w:jc w:val="both"/>
        <w:rPr>
          <w:rFonts w:ascii="Arial" w:hAnsi="Arial" w:cs="Arial"/>
          <w:sz w:val="16"/>
          <w:szCs w:val="12"/>
          <w:lang w:val="es-MX"/>
        </w:rPr>
      </w:pPr>
    </w:p>
    <w:p w14:paraId="1B9AF63F" w14:textId="22E57F84" w:rsidR="00FB5C4F" w:rsidRDefault="00FB5C4F" w:rsidP="0001681B">
      <w:pPr>
        <w:tabs>
          <w:tab w:val="left" w:pos="1290"/>
        </w:tabs>
        <w:jc w:val="both"/>
        <w:rPr>
          <w:rFonts w:ascii="Arial" w:hAnsi="Arial" w:cs="Arial"/>
          <w:sz w:val="16"/>
          <w:szCs w:val="12"/>
          <w:lang w:val="es-MX"/>
        </w:rPr>
      </w:pPr>
    </w:p>
    <w:p w14:paraId="5959C05F" w14:textId="6335D90C" w:rsidR="00FB5C4F" w:rsidRDefault="00FB5C4F"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bookmarkStart w:id="17" w:name="_GoBack"/>
      <w:bookmarkEnd w:id="17"/>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B10351">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yxH+/AAAA2gAAAA8AAABkcnMvZG93bnJldi54bWxEj9GKwjAURN8X/IdwBd+26coipRpFll3w&#10;ddUPuCTXptrc1CbV6tcbQfBxmJkzzGI1uEZcqAu1ZwVfWQ6CWHtTc6Vgv/v7LECEiGyw8UwKbhRg&#10;tRx9LLA0/sr/dNnGSiQIhxIV2BjbUsqgLTkMmW+Jk3fwncOYZFdJ0+E1wV0jp3k+kw5rTgsWW/qx&#10;pE/b3ing23fudHG0Rwx3XZ1/e1OceqUm42E9BxFpiO/wq70xCqbwvJJugFw+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8sR/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5">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6">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1">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4">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1">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39"/>
  </w:num>
  <w:num w:numId="3">
    <w:abstractNumId w:val="8"/>
  </w:num>
  <w:num w:numId="4">
    <w:abstractNumId w:val="2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3"/>
  </w:num>
  <w:num w:numId="8">
    <w:abstractNumId w:val="28"/>
  </w:num>
  <w:num w:numId="9">
    <w:abstractNumId w:val="15"/>
  </w:num>
  <w:num w:numId="10">
    <w:abstractNumId w:val="10"/>
  </w:num>
  <w:num w:numId="11">
    <w:abstractNumId w:val="41"/>
  </w:num>
  <w:num w:numId="12">
    <w:abstractNumId w:val="1"/>
  </w:num>
  <w:num w:numId="13">
    <w:abstractNumId w:val="11"/>
  </w:num>
  <w:num w:numId="14">
    <w:abstractNumId w:val="9"/>
  </w:num>
  <w:num w:numId="15">
    <w:abstractNumId w:val="17"/>
  </w:num>
  <w:num w:numId="16">
    <w:abstractNumId w:val="4"/>
  </w:num>
  <w:num w:numId="17">
    <w:abstractNumId w:val="27"/>
  </w:num>
  <w:num w:numId="18">
    <w:abstractNumId w:val="19"/>
  </w:num>
  <w:num w:numId="19">
    <w:abstractNumId w:val="6"/>
  </w:num>
  <w:num w:numId="20">
    <w:abstractNumId w:val="18"/>
  </w:num>
  <w:num w:numId="21">
    <w:abstractNumId w:val="7"/>
  </w:num>
  <w:num w:numId="22">
    <w:abstractNumId w:val="42"/>
  </w:num>
  <w:num w:numId="23">
    <w:abstractNumId w:val="35"/>
  </w:num>
  <w:num w:numId="24">
    <w:abstractNumId w:val="3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8"/>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9"/>
  </w:num>
  <w:num w:numId="32">
    <w:abstractNumId w:val="24"/>
  </w:num>
  <w:num w:numId="33">
    <w:abstractNumId w:val="33"/>
  </w:num>
  <w:num w:numId="34">
    <w:abstractNumId w:val="5"/>
  </w:num>
  <w:num w:numId="35">
    <w:abstractNumId w:val="36"/>
  </w:num>
  <w:num w:numId="36">
    <w:abstractNumId w:val="2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
  </w:num>
  <w:num w:numId="42">
    <w:abstractNumId w:val="3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1D3F92"/>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DA6"/>
    <w:rsid w:val="00FA2746"/>
    <w:rsid w:val="00FB5C4F"/>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1532</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32</cp:revision>
  <cp:lastPrinted>2021-06-21T23:27:00Z</cp:lastPrinted>
  <dcterms:created xsi:type="dcterms:W3CDTF">2020-12-09T15:19:00Z</dcterms:created>
  <dcterms:modified xsi:type="dcterms:W3CDTF">2021-07-14T16:16:00Z</dcterms:modified>
</cp:coreProperties>
</file>